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AF0F4C" w:rsidRPr="00AF0F4C" w14:paraId="2509CE2D" w14:textId="77777777" w:rsidTr="0003229D">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7365D784" w14:textId="466710F1" w:rsidR="00AF0F4C" w:rsidRPr="00AF0F4C" w:rsidRDefault="00AF0F4C" w:rsidP="00AF0F4C">
            <w:pPr>
              <w:widowControl w:val="0"/>
              <w:autoSpaceDE w:val="0"/>
              <w:autoSpaceDN w:val="0"/>
              <w:adjustRightInd w:val="0"/>
              <w:spacing w:after="0" w:line="240" w:lineRule="auto"/>
              <w:rPr>
                <w:rFonts w:ascii="Tahoma" w:eastAsiaTheme="minorEastAsia" w:hAnsi="Tahoma" w:cs="Tahoma"/>
                <w:sz w:val="20"/>
                <w:szCs w:val="20"/>
                <w:lang w:eastAsia="ru-RU"/>
              </w:rPr>
            </w:pPr>
            <w:r w:rsidRPr="00AF0F4C">
              <w:rPr>
                <w:rFonts w:ascii="Tahoma" w:eastAsiaTheme="minorEastAsia" w:hAnsi="Tahoma" w:cs="Tahoma"/>
                <w:noProof/>
                <w:position w:val="-61"/>
                <w:sz w:val="20"/>
                <w:szCs w:val="20"/>
                <w:lang w:eastAsia="ru-RU"/>
              </w:rPr>
              <w:drawing>
                <wp:inline distT="0" distB="0" distL="0" distR="0" wp14:anchorId="43140DE5" wp14:editId="2F7569C2">
                  <wp:extent cx="38100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F0F4C" w:rsidRPr="00AF0F4C" w14:paraId="5D237DC3" w14:textId="77777777" w:rsidTr="0003229D">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4376B7E" w14:textId="77777777" w:rsidR="00AF0F4C" w:rsidRPr="00AF0F4C" w:rsidRDefault="00AF0F4C" w:rsidP="00AF0F4C">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AF0F4C">
              <w:rPr>
                <w:rFonts w:ascii="Tahoma" w:eastAsiaTheme="minorEastAsia" w:hAnsi="Tahoma" w:cs="Tahoma"/>
                <w:sz w:val="48"/>
                <w:szCs w:val="48"/>
                <w:lang w:eastAsia="ru-RU"/>
              </w:rPr>
              <w:t>Федеральный закон от 25.07.2002 N 114-ФЗ</w:t>
            </w:r>
            <w:r w:rsidRPr="00AF0F4C">
              <w:rPr>
                <w:rFonts w:ascii="Tahoma" w:eastAsiaTheme="minorEastAsia" w:hAnsi="Tahoma" w:cs="Tahoma"/>
                <w:sz w:val="48"/>
                <w:szCs w:val="48"/>
                <w:lang w:eastAsia="ru-RU"/>
              </w:rPr>
              <w:br/>
              <w:t>(ред. от 01.07.2021)</w:t>
            </w:r>
            <w:r w:rsidRPr="00AF0F4C">
              <w:rPr>
                <w:rFonts w:ascii="Tahoma" w:eastAsiaTheme="minorEastAsia" w:hAnsi="Tahoma" w:cs="Tahoma"/>
                <w:sz w:val="48"/>
                <w:szCs w:val="48"/>
                <w:lang w:eastAsia="ru-RU"/>
              </w:rPr>
              <w:br/>
              <w:t>"О противодействии экстремистской деятельности"</w:t>
            </w:r>
          </w:p>
        </w:tc>
      </w:tr>
      <w:tr w:rsidR="00AF0F4C" w:rsidRPr="00AF0F4C" w14:paraId="542C9B3D" w14:textId="77777777" w:rsidTr="0003229D">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359C9C80" w14:textId="77777777" w:rsidR="00AF0F4C" w:rsidRPr="00AF0F4C" w:rsidRDefault="00AF0F4C" w:rsidP="00AF0F4C">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AF0F4C">
              <w:rPr>
                <w:rFonts w:ascii="Tahoma" w:eastAsiaTheme="minorEastAsia" w:hAnsi="Tahoma" w:cs="Tahoma"/>
                <w:sz w:val="28"/>
                <w:szCs w:val="28"/>
                <w:lang w:eastAsia="ru-RU"/>
              </w:rPr>
              <w:t xml:space="preserve">Документ предоставлен </w:t>
            </w:r>
            <w:hyperlink r:id="rId5" w:history="1">
              <w:r w:rsidRPr="00AF0F4C">
                <w:rPr>
                  <w:rFonts w:ascii="Tahoma" w:eastAsiaTheme="minorEastAsia" w:hAnsi="Tahoma" w:cs="Tahoma"/>
                  <w:b/>
                  <w:bCs/>
                  <w:color w:val="0000FF"/>
                  <w:sz w:val="28"/>
                  <w:szCs w:val="28"/>
                  <w:lang w:eastAsia="ru-RU"/>
                </w:rPr>
                <w:t>КонсультантПлюс</w:t>
              </w:r>
              <w:r w:rsidRPr="00AF0F4C">
                <w:rPr>
                  <w:rFonts w:ascii="Tahoma" w:eastAsiaTheme="minorEastAsia" w:hAnsi="Tahoma" w:cs="Tahoma"/>
                  <w:b/>
                  <w:bCs/>
                  <w:color w:val="0000FF"/>
                  <w:sz w:val="28"/>
                  <w:szCs w:val="28"/>
                  <w:lang w:eastAsia="ru-RU"/>
                </w:rPr>
                <w:br/>
              </w:r>
              <w:r w:rsidRPr="00AF0F4C">
                <w:rPr>
                  <w:rFonts w:ascii="Tahoma" w:eastAsiaTheme="minorEastAsia" w:hAnsi="Tahoma" w:cs="Tahoma"/>
                  <w:b/>
                  <w:bCs/>
                  <w:color w:val="0000FF"/>
                  <w:sz w:val="28"/>
                  <w:szCs w:val="28"/>
                  <w:lang w:eastAsia="ru-RU"/>
                </w:rPr>
                <w:br/>
              </w:r>
            </w:hyperlink>
            <w:hyperlink r:id="rId6" w:history="1">
              <w:r w:rsidRPr="00AF0F4C">
                <w:rPr>
                  <w:rFonts w:ascii="Tahoma" w:eastAsiaTheme="minorEastAsia" w:hAnsi="Tahoma" w:cs="Tahoma"/>
                  <w:b/>
                  <w:bCs/>
                  <w:color w:val="0000FF"/>
                  <w:sz w:val="28"/>
                  <w:szCs w:val="28"/>
                  <w:lang w:eastAsia="ru-RU"/>
                </w:rPr>
                <w:t>www.consultant.ru</w:t>
              </w:r>
            </w:hyperlink>
            <w:r w:rsidRPr="00AF0F4C">
              <w:rPr>
                <w:rFonts w:ascii="Tahoma" w:eastAsiaTheme="minorEastAsia" w:hAnsi="Tahoma" w:cs="Tahoma"/>
                <w:sz w:val="28"/>
                <w:szCs w:val="28"/>
                <w:lang w:eastAsia="ru-RU"/>
              </w:rPr>
              <w:br/>
            </w:r>
            <w:r w:rsidRPr="00AF0F4C">
              <w:rPr>
                <w:rFonts w:ascii="Tahoma" w:eastAsiaTheme="minorEastAsia" w:hAnsi="Tahoma" w:cs="Tahoma"/>
                <w:sz w:val="28"/>
                <w:szCs w:val="28"/>
                <w:lang w:eastAsia="ru-RU"/>
              </w:rPr>
              <w:br/>
              <w:t>Дата сохранения: 25.02.2022</w:t>
            </w:r>
            <w:r w:rsidRPr="00AF0F4C">
              <w:rPr>
                <w:rFonts w:ascii="Tahoma" w:eastAsiaTheme="minorEastAsia" w:hAnsi="Tahoma" w:cs="Tahoma"/>
                <w:sz w:val="28"/>
                <w:szCs w:val="28"/>
                <w:lang w:eastAsia="ru-RU"/>
              </w:rPr>
              <w:br/>
              <w:t> </w:t>
            </w:r>
          </w:p>
        </w:tc>
      </w:tr>
    </w:tbl>
    <w:p w14:paraId="4E4C4A9A" w14:textId="77777777" w:rsidR="00AF0F4C" w:rsidRPr="00AF0F4C" w:rsidRDefault="00AF0F4C" w:rsidP="00AF0F4C">
      <w:pPr>
        <w:widowControl w:val="0"/>
        <w:autoSpaceDE w:val="0"/>
        <w:autoSpaceDN w:val="0"/>
        <w:adjustRightInd w:val="0"/>
        <w:spacing w:after="0" w:line="240" w:lineRule="auto"/>
        <w:rPr>
          <w:rFonts w:ascii="Tahoma" w:eastAsiaTheme="minorEastAsia" w:hAnsi="Tahoma" w:cs="Tahoma"/>
          <w:sz w:val="28"/>
          <w:szCs w:val="28"/>
          <w:lang w:eastAsia="ru-RU"/>
        </w:rPr>
        <w:sectPr w:rsidR="00AF0F4C" w:rsidRPr="00AF0F4C">
          <w:pgSz w:w="11906" w:h="16838"/>
          <w:pgMar w:top="841" w:right="595" w:bottom="841" w:left="595" w:header="0" w:footer="0" w:gutter="0"/>
          <w:cols w:space="720"/>
          <w:noEndnote/>
        </w:sectPr>
      </w:pPr>
    </w:p>
    <w:p w14:paraId="5FD6CECF" w14:textId="77777777" w:rsidR="00AF0F4C" w:rsidRPr="00AF0F4C" w:rsidRDefault="00AF0F4C" w:rsidP="00AF0F4C">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053"/>
        <w:gridCol w:w="5034"/>
      </w:tblGrid>
      <w:tr w:rsidR="00AF0F4C" w:rsidRPr="00AF0F4C" w14:paraId="0B7F3FE5" w14:textId="77777777" w:rsidTr="0003229D">
        <w:tc>
          <w:tcPr>
            <w:tcW w:w="5103" w:type="dxa"/>
            <w:tcBorders>
              <w:top w:val="none" w:sz="6" w:space="0" w:color="auto"/>
              <w:left w:val="none" w:sz="6" w:space="0" w:color="auto"/>
              <w:bottom w:val="none" w:sz="6" w:space="0" w:color="auto"/>
              <w:right w:val="none" w:sz="6" w:space="0" w:color="auto"/>
            </w:tcBorders>
          </w:tcPr>
          <w:p w14:paraId="4EC8C55F"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25 июля 2002 года</w:t>
            </w:r>
          </w:p>
        </w:tc>
        <w:tc>
          <w:tcPr>
            <w:tcW w:w="5103" w:type="dxa"/>
            <w:tcBorders>
              <w:top w:val="none" w:sz="6" w:space="0" w:color="auto"/>
              <w:left w:val="none" w:sz="6" w:space="0" w:color="auto"/>
              <w:bottom w:val="none" w:sz="6" w:space="0" w:color="auto"/>
              <w:right w:val="none" w:sz="6" w:space="0" w:color="auto"/>
            </w:tcBorders>
          </w:tcPr>
          <w:p w14:paraId="0748B61E" w14:textId="77777777" w:rsidR="00AF0F4C" w:rsidRPr="00AF0F4C" w:rsidRDefault="00AF0F4C" w:rsidP="00AF0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N 114-ФЗ</w:t>
            </w:r>
          </w:p>
        </w:tc>
      </w:tr>
    </w:tbl>
    <w:p w14:paraId="2BC2E100" w14:textId="77777777" w:rsidR="00AF0F4C" w:rsidRPr="00AF0F4C" w:rsidRDefault="00AF0F4C" w:rsidP="00AF0F4C">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6E3E884D" w14:textId="77777777" w:rsidR="00AF0F4C" w:rsidRPr="00AF0F4C" w:rsidRDefault="00AF0F4C" w:rsidP="00AF0F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FFFE0DD" w14:textId="77777777" w:rsidR="00AF0F4C" w:rsidRPr="00AF0F4C" w:rsidRDefault="00AF0F4C" w:rsidP="00AF0F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РОССИЙСКАЯ ФЕДЕРАЦИЯ</w:t>
      </w:r>
    </w:p>
    <w:p w14:paraId="466277E5" w14:textId="77777777" w:rsidR="00AF0F4C" w:rsidRPr="00AF0F4C" w:rsidRDefault="00AF0F4C" w:rsidP="00AF0F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4A9E5E8A" w14:textId="77777777" w:rsidR="00AF0F4C" w:rsidRPr="00AF0F4C" w:rsidRDefault="00AF0F4C" w:rsidP="00AF0F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ФЕДЕРАЛЬНЫЙ ЗАКОН</w:t>
      </w:r>
    </w:p>
    <w:p w14:paraId="389D9F83" w14:textId="77777777" w:rsidR="00AF0F4C" w:rsidRPr="00AF0F4C" w:rsidRDefault="00AF0F4C" w:rsidP="00AF0F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11FD3418" w14:textId="77777777" w:rsidR="00AF0F4C" w:rsidRPr="00AF0F4C" w:rsidRDefault="00AF0F4C" w:rsidP="00AF0F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О ПРОТИВОДЕЙСТВИИ ЭКСТРЕМИСТСКОЙ ДЕЯТЕЛЬНОСТИ</w:t>
      </w:r>
    </w:p>
    <w:p w14:paraId="39C4257B"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4DEB255" w14:textId="77777777" w:rsidR="00AF0F4C" w:rsidRPr="00AF0F4C" w:rsidRDefault="00AF0F4C" w:rsidP="00AF0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Принят</w:t>
      </w:r>
    </w:p>
    <w:p w14:paraId="5E6C27C4" w14:textId="77777777" w:rsidR="00AF0F4C" w:rsidRPr="00AF0F4C" w:rsidRDefault="00AF0F4C" w:rsidP="00AF0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Государственной Думой</w:t>
      </w:r>
    </w:p>
    <w:p w14:paraId="763E6F94" w14:textId="77777777" w:rsidR="00AF0F4C" w:rsidRPr="00AF0F4C" w:rsidRDefault="00AF0F4C" w:rsidP="00AF0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27 июня 2002 года</w:t>
      </w:r>
    </w:p>
    <w:p w14:paraId="544B77C0" w14:textId="77777777" w:rsidR="00AF0F4C" w:rsidRPr="00AF0F4C" w:rsidRDefault="00AF0F4C" w:rsidP="00AF0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E3DEBAC" w14:textId="77777777" w:rsidR="00AF0F4C" w:rsidRPr="00AF0F4C" w:rsidRDefault="00AF0F4C" w:rsidP="00AF0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Одобрен</w:t>
      </w:r>
    </w:p>
    <w:p w14:paraId="5887070A" w14:textId="77777777" w:rsidR="00AF0F4C" w:rsidRPr="00AF0F4C" w:rsidRDefault="00AF0F4C" w:rsidP="00AF0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Советом Федерации</w:t>
      </w:r>
    </w:p>
    <w:p w14:paraId="4F25F7A7" w14:textId="77777777" w:rsidR="00AF0F4C" w:rsidRPr="00AF0F4C" w:rsidRDefault="00AF0F4C" w:rsidP="00AF0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10 июля 2002 года</w:t>
      </w:r>
    </w:p>
    <w:p w14:paraId="7E9AA685"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F0F4C" w:rsidRPr="00AF0F4C" w14:paraId="0C45A154" w14:textId="77777777" w:rsidTr="0003229D">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DF328E4"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746DF2"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1AAC2D1" w14:textId="77777777" w:rsidR="00AF0F4C" w:rsidRPr="00AF0F4C" w:rsidRDefault="00AF0F4C" w:rsidP="00AF0F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F0F4C">
              <w:rPr>
                <w:rFonts w:ascii="Times New Roman" w:eastAsiaTheme="minorEastAsia" w:hAnsi="Times New Roman" w:cs="Times New Roman"/>
                <w:color w:val="392C69"/>
                <w:sz w:val="24"/>
                <w:szCs w:val="24"/>
                <w:lang w:eastAsia="ru-RU"/>
              </w:rPr>
              <w:t>Список изменяющих документов</w:t>
            </w:r>
          </w:p>
          <w:p w14:paraId="4F00A6F7" w14:textId="77777777" w:rsidR="00AF0F4C" w:rsidRPr="00AF0F4C" w:rsidRDefault="00AF0F4C" w:rsidP="00AF0F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F0F4C">
              <w:rPr>
                <w:rFonts w:ascii="Times New Roman" w:eastAsiaTheme="minorEastAsia" w:hAnsi="Times New Roman" w:cs="Times New Roman"/>
                <w:color w:val="392C69"/>
                <w:sz w:val="24"/>
                <w:szCs w:val="24"/>
                <w:lang w:eastAsia="ru-RU"/>
              </w:rPr>
              <w:t xml:space="preserve">(в ред. Федеральных законов от 27.07.2006 </w:t>
            </w:r>
            <w:hyperlink r:id="rId7" w:history="1">
              <w:r w:rsidRPr="00AF0F4C">
                <w:rPr>
                  <w:rFonts w:ascii="Times New Roman" w:eastAsiaTheme="minorEastAsia" w:hAnsi="Times New Roman" w:cs="Times New Roman"/>
                  <w:color w:val="0000FF"/>
                  <w:sz w:val="24"/>
                  <w:szCs w:val="24"/>
                  <w:lang w:eastAsia="ru-RU"/>
                </w:rPr>
                <w:t>N 148-ФЗ</w:t>
              </w:r>
            </w:hyperlink>
            <w:r w:rsidRPr="00AF0F4C">
              <w:rPr>
                <w:rFonts w:ascii="Times New Roman" w:eastAsiaTheme="minorEastAsia" w:hAnsi="Times New Roman" w:cs="Times New Roman"/>
                <w:color w:val="392C69"/>
                <w:sz w:val="24"/>
                <w:szCs w:val="24"/>
                <w:lang w:eastAsia="ru-RU"/>
              </w:rPr>
              <w:t>,</w:t>
            </w:r>
          </w:p>
          <w:p w14:paraId="67121FCE" w14:textId="77777777" w:rsidR="00AF0F4C" w:rsidRPr="00AF0F4C" w:rsidRDefault="00AF0F4C" w:rsidP="00AF0F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F0F4C">
              <w:rPr>
                <w:rFonts w:ascii="Times New Roman" w:eastAsiaTheme="minorEastAsia" w:hAnsi="Times New Roman" w:cs="Times New Roman"/>
                <w:color w:val="392C69"/>
                <w:sz w:val="24"/>
                <w:szCs w:val="24"/>
                <w:lang w:eastAsia="ru-RU"/>
              </w:rPr>
              <w:t xml:space="preserve">от 27.07.2006 </w:t>
            </w:r>
            <w:hyperlink r:id="rId8" w:history="1">
              <w:r w:rsidRPr="00AF0F4C">
                <w:rPr>
                  <w:rFonts w:ascii="Times New Roman" w:eastAsiaTheme="minorEastAsia" w:hAnsi="Times New Roman" w:cs="Times New Roman"/>
                  <w:color w:val="0000FF"/>
                  <w:sz w:val="24"/>
                  <w:szCs w:val="24"/>
                  <w:lang w:eastAsia="ru-RU"/>
                </w:rPr>
                <w:t>N 153-ФЗ</w:t>
              </w:r>
            </w:hyperlink>
            <w:r w:rsidRPr="00AF0F4C">
              <w:rPr>
                <w:rFonts w:ascii="Times New Roman" w:eastAsiaTheme="minorEastAsia" w:hAnsi="Times New Roman" w:cs="Times New Roman"/>
                <w:color w:val="392C69"/>
                <w:sz w:val="24"/>
                <w:szCs w:val="24"/>
                <w:lang w:eastAsia="ru-RU"/>
              </w:rPr>
              <w:t xml:space="preserve">, от 10.05.2007 </w:t>
            </w:r>
            <w:hyperlink r:id="rId9" w:history="1">
              <w:r w:rsidRPr="00AF0F4C">
                <w:rPr>
                  <w:rFonts w:ascii="Times New Roman" w:eastAsiaTheme="minorEastAsia" w:hAnsi="Times New Roman" w:cs="Times New Roman"/>
                  <w:color w:val="0000FF"/>
                  <w:sz w:val="24"/>
                  <w:szCs w:val="24"/>
                  <w:lang w:eastAsia="ru-RU"/>
                </w:rPr>
                <w:t>N 71-ФЗ</w:t>
              </w:r>
            </w:hyperlink>
            <w:r w:rsidRPr="00AF0F4C">
              <w:rPr>
                <w:rFonts w:ascii="Times New Roman" w:eastAsiaTheme="minorEastAsia" w:hAnsi="Times New Roman" w:cs="Times New Roman"/>
                <w:color w:val="392C69"/>
                <w:sz w:val="24"/>
                <w:szCs w:val="24"/>
                <w:lang w:eastAsia="ru-RU"/>
              </w:rPr>
              <w:t xml:space="preserve">, от 24.07.2007 </w:t>
            </w:r>
            <w:hyperlink r:id="rId10" w:history="1">
              <w:r w:rsidRPr="00AF0F4C">
                <w:rPr>
                  <w:rFonts w:ascii="Times New Roman" w:eastAsiaTheme="minorEastAsia" w:hAnsi="Times New Roman" w:cs="Times New Roman"/>
                  <w:color w:val="0000FF"/>
                  <w:sz w:val="24"/>
                  <w:szCs w:val="24"/>
                  <w:lang w:eastAsia="ru-RU"/>
                </w:rPr>
                <w:t>N 211-ФЗ</w:t>
              </w:r>
            </w:hyperlink>
            <w:r w:rsidRPr="00AF0F4C">
              <w:rPr>
                <w:rFonts w:ascii="Times New Roman" w:eastAsiaTheme="minorEastAsia" w:hAnsi="Times New Roman" w:cs="Times New Roman"/>
                <w:color w:val="392C69"/>
                <w:sz w:val="24"/>
                <w:szCs w:val="24"/>
                <w:lang w:eastAsia="ru-RU"/>
              </w:rPr>
              <w:t>,</w:t>
            </w:r>
          </w:p>
          <w:p w14:paraId="3D5B0604" w14:textId="77777777" w:rsidR="00AF0F4C" w:rsidRPr="00AF0F4C" w:rsidRDefault="00AF0F4C" w:rsidP="00AF0F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F0F4C">
              <w:rPr>
                <w:rFonts w:ascii="Times New Roman" w:eastAsiaTheme="minorEastAsia" w:hAnsi="Times New Roman" w:cs="Times New Roman"/>
                <w:color w:val="392C69"/>
                <w:sz w:val="24"/>
                <w:szCs w:val="24"/>
                <w:lang w:eastAsia="ru-RU"/>
              </w:rPr>
              <w:t xml:space="preserve">от 29.04.2008 </w:t>
            </w:r>
            <w:hyperlink r:id="rId11" w:history="1">
              <w:r w:rsidRPr="00AF0F4C">
                <w:rPr>
                  <w:rFonts w:ascii="Times New Roman" w:eastAsiaTheme="minorEastAsia" w:hAnsi="Times New Roman" w:cs="Times New Roman"/>
                  <w:color w:val="0000FF"/>
                  <w:sz w:val="24"/>
                  <w:szCs w:val="24"/>
                  <w:lang w:eastAsia="ru-RU"/>
                </w:rPr>
                <w:t>N 54-ФЗ</w:t>
              </w:r>
            </w:hyperlink>
            <w:r w:rsidRPr="00AF0F4C">
              <w:rPr>
                <w:rFonts w:ascii="Times New Roman" w:eastAsiaTheme="minorEastAsia" w:hAnsi="Times New Roman" w:cs="Times New Roman"/>
                <w:color w:val="392C69"/>
                <w:sz w:val="24"/>
                <w:szCs w:val="24"/>
                <w:lang w:eastAsia="ru-RU"/>
              </w:rPr>
              <w:t xml:space="preserve">, от 25.12.2012 </w:t>
            </w:r>
            <w:hyperlink r:id="rId12" w:history="1">
              <w:r w:rsidRPr="00AF0F4C">
                <w:rPr>
                  <w:rFonts w:ascii="Times New Roman" w:eastAsiaTheme="minorEastAsia" w:hAnsi="Times New Roman" w:cs="Times New Roman"/>
                  <w:color w:val="0000FF"/>
                  <w:sz w:val="24"/>
                  <w:szCs w:val="24"/>
                  <w:lang w:eastAsia="ru-RU"/>
                </w:rPr>
                <w:t>N 255-ФЗ</w:t>
              </w:r>
            </w:hyperlink>
            <w:r w:rsidRPr="00AF0F4C">
              <w:rPr>
                <w:rFonts w:ascii="Times New Roman" w:eastAsiaTheme="minorEastAsia" w:hAnsi="Times New Roman" w:cs="Times New Roman"/>
                <w:color w:val="392C69"/>
                <w:sz w:val="24"/>
                <w:szCs w:val="24"/>
                <w:lang w:eastAsia="ru-RU"/>
              </w:rPr>
              <w:t xml:space="preserve">, от 02.07.2013 </w:t>
            </w:r>
            <w:hyperlink r:id="rId13" w:history="1">
              <w:r w:rsidRPr="00AF0F4C">
                <w:rPr>
                  <w:rFonts w:ascii="Times New Roman" w:eastAsiaTheme="minorEastAsia" w:hAnsi="Times New Roman" w:cs="Times New Roman"/>
                  <w:color w:val="0000FF"/>
                  <w:sz w:val="24"/>
                  <w:szCs w:val="24"/>
                  <w:lang w:eastAsia="ru-RU"/>
                </w:rPr>
                <w:t>N 185-ФЗ</w:t>
              </w:r>
            </w:hyperlink>
            <w:r w:rsidRPr="00AF0F4C">
              <w:rPr>
                <w:rFonts w:ascii="Times New Roman" w:eastAsiaTheme="minorEastAsia" w:hAnsi="Times New Roman" w:cs="Times New Roman"/>
                <w:color w:val="392C69"/>
                <w:sz w:val="24"/>
                <w:szCs w:val="24"/>
                <w:lang w:eastAsia="ru-RU"/>
              </w:rPr>
              <w:t>,</w:t>
            </w:r>
          </w:p>
          <w:p w14:paraId="68029BAC" w14:textId="77777777" w:rsidR="00AF0F4C" w:rsidRPr="00AF0F4C" w:rsidRDefault="00AF0F4C" w:rsidP="00AF0F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F0F4C">
              <w:rPr>
                <w:rFonts w:ascii="Times New Roman" w:eastAsiaTheme="minorEastAsia" w:hAnsi="Times New Roman" w:cs="Times New Roman"/>
                <w:color w:val="392C69"/>
                <w:sz w:val="24"/>
                <w:szCs w:val="24"/>
                <w:lang w:eastAsia="ru-RU"/>
              </w:rPr>
              <w:t xml:space="preserve">от 28.06.2014 </w:t>
            </w:r>
            <w:hyperlink r:id="rId14" w:history="1">
              <w:r w:rsidRPr="00AF0F4C">
                <w:rPr>
                  <w:rFonts w:ascii="Times New Roman" w:eastAsiaTheme="minorEastAsia" w:hAnsi="Times New Roman" w:cs="Times New Roman"/>
                  <w:color w:val="0000FF"/>
                  <w:sz w:val="24"/>
                  <w:szCs w:val="24"/>
                  <w:lang w:eastAsia="ru-RU"/>
                </w:rPr>
                <w:t>N 179-ФЗ</w:t>
              </w:r>
            </w:hyperlink>
            <w:r w:rsidRPr="00AF0F4C">
              <w:rPr>
                <w:rFonts w:ascii="Times New Roman" w:eastAsiaTheme="minorEastAsia" w:hAnsi="Times New Roman" w:cs="Times New Roman"/>
                <w:color w:val="392C69"/>
                <w:sz w:val="24"/>
                <w:szCs w:val="24"/>
                <w:lang w:eastAsia="ru-RU"/>
              </w:rPr>
              <w:t xml:space="preserve">, от 21.07.2014 </w:t>
            </w:r>
            <w:hyperlink r:id="rId15" w:history="1">
              <w:r w:rsidRPr="00AF0F4C">
                <w:rPr>
                  <w:rFonts w:ascii="Times New Roman" w:eastAsiaTheme="minorEastAsia" w:hAnsi="Times New Roman" w:cs="Times New Roman"/>
                  <w:color w:val="0000FF"/>
                  <w:sz w:val="24"/>
                  <w:szCs w:val="24"/>
                  <w:lang w:eastAsia="ru-RU"/>
                </w:rPr>
                <w:t>N 236-ФЗ</w:t>
              </w:r>
            </w:hyperlink>
            <w:r w:rsidRPr="00AF0F4C">
              <w:rPr>
                <w:rFonts w:ascii="Times New Roman" w:eastAsiaTheme="minorEastAsia" w:hAnsi="Times New Roman" w:cs="Times New Roman"/>
                <w:color w:val="392C69"/>
                <w:sz w:val="24"/>
                <w:szCs w:val="24"/>
                <w:lang w:eastAsia="ru-RU"/>
              </w:rPr>
              <w:t xml:space="preserve">, от 31.12.2014 </w:t>
            </w:r>
            <w:hyperlink r:id="rId16" w:history="1">
              <w:r w:rsidRPr="00AF0F4C">
                <w:rPr>
                  <w:rFonts w:ascii="Times New Roman" w:eastAsiaTheme="minorEastAsia" w:hAnsi="Times New Roman" w:cs="Times New Roman"/>
                  <w:color w:val="0000FF"/>
                  <w:sz w:val="24"/>
                  <w:szCs w:val="24"/>
                  <w:lang w:eastAsia="ru-RU"/>
                </w:rPr>
                <w:t>N 505-ФЗ</w:t>
              </w:r>
            </w:hyperlink>
            <w:r w:rsidRPr="00AF0F4C">
              <w:rPr>
                <w:rFonts w:ascii="Times New Roman" w:eastAsiaTheme="minorEastAsia" w:hAnsi="Times New Roman" w:cs="Times New Roman"/>
                <w:color w:val="392C69"/>
                <w:sz w:val="24"/>
                <w:szCs w:val="24"/>
                <w:lang w:eastAsia="ru-RU"/>
              </w:rPr>
              <w:t>,</w:t>
            </w:r>
          </w:p>
          <w:p w14:paraId="471AF59E" w14:textId="77777777" w:rsidR="00AF0F4C" w:rsidRPr="00AF0F4C" w:rsidRDefault="00AF0F4C" w:rsidP="00AF0F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F0F4C">
              <w:rPr>
                <w:rFonts w:ascii="Times New Roman" w:eastAsiaTheme="minorEastAsia" w:hAnsi="Times New Roman" w:cs="Times New Roman"/>
                <w:color w:val="392C69"/>
                <w:sz w:val="24"/>
                <w:szCs w:val="24"/>
                <w:lang w:eastAsia="ru-RU"/>
              </w:rPr>
              <w:t xml:space="preserve">от 08.03.2015 </w:t>
            </w:r>
            <w:hyperlink r:id="rId17" w:history="1">
              <w:r w:rsidRPr="00AF0F4C">
                <w:rPr>
                  <w:rFonts w:ascii="Times New Roman" w:eastAsiaTheme="minorEastAsia" w:hAnsi="Times New Roman" w:cs="Times New Roman"/>
                  <w:color w:val="0000FF"/>
                  <w:sz w:val="24"/>
                  <w:szCs w:val="24"/>
                  <w:lang w:eastAsia="ru-RU"/>
                </w:rPr>
                <w:t>N 23-ФЗ</w:t>
              </w:r>
            </w:hyperlink>
            <w:r w:rsidRPr="00AF0F4C">
              <w:rPr>
                <w:rFonts w:ascii="Times New Roman" w:eastAsiaTheme="minorEastAsia" w:hAnsi="Times New Roman" w:cs="Times New Roman"/>
                <w:color w:val="392C69"/>
                <w:sz w:val="24"/>
                <w:szCs w:val="24"/>
                <w:lang w:eastAsia="ru-RU"/>
              </w:rPr>
              <w:t xml:space="preserve">, от 23.11.2015 </w:t>
            </w:r>
            <w:hyperlink r:id="rId18" w:history="1">
              <w:r w:rsidRPr="00AF0F4C">
                <w:rPr>
                  <w:rFonts w:ascii="Times New Roman" w:eastAsiaTheme="minorEastAsia" w:hAnsi="Times New Roman" w:cs="Times New Roman"/>
                  <w:color w:val="0000FF"/>
                  <w:sz w:val="24"/>
                  <w:szCs w:val="24"/>
                  <w:lang w:eastAsia="ru-RU"/>
                </w:rPr>
                <w:t>N 314-ФЗ</w:t>
              </w:r>
            </w:hyperlink>
            <w:r w:rsidRPr="00AF0F4C">
              <w:rPr>
                <w:rFonts w:ascii="Times New Roman" w:eastAsiaTheme="minorEastAsia" w:hAnsi="Times New Roman" w:cs="Times New Roman"/>
                <w:color w:val="392C69"/>
                <w:sz w:val="24"/>
                <w:szCs w:val="24"/>
                <w:lang w:eastAsia="ru-RU"/>
              </w:rPr>
              <w:t xml:space="preserve">, от 28.11.2018 </w:t>
            </w:r>
            <w:hyperlink r:id="rId19" w:history="1">
              <w:r w:rsidRPr="00AF0F4C">
                <w:rPr>
                  <w:rFonts w:ascii="Times New Roman" w:eastAsiaTheme="minorEastAsia" w:hAnsi="Times New Roman" w:cs="Times New Roman"/>
                  <w:color w:val="0000FF"/>
                  <w:sz w:val="24"/>
                  <w:szCs w:val="24"/>
                  <w:lang w:eastAsia="ru-RU"/>
                </w:rPr>
                <w:t>N 451-ФЗ</w:t>
              </w:r>
            </w:hyperlink>
            <w:r w:rsidRPr="00AF0F4C">
              <w:rPr>
                <w:rFonts w:ascii="Times New Roman" w:eastAsiaTheme="minorEastAsia" w:hAnsi="Times New Roman" w:cs="Times New Roman"/>
                <w:color w:val="392C69"/>
                <w:sz w:val="24"/>
                <w:szCs w:val="24"/>
                <w:lang w:eastAsia="ru-RU"/>
              </w:rPr>
              <w:t>,</w:t>
            </w:r>
          </w:p>
          <w:p w14:paraId="704D89F5" w14:textId="77777777" w:rsidR="00AF0F4C" w:rsidRPr="00AF0F4C" w:rsidRDefault="00AF0F4C" w:rsidP="00AF0F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F0F4C">
              <w:rPr>
                <w:rFonts w:ascii="Times New Roman" w:eastAsiaTheme="minorEastAsia" w:hAnsi="Times New Roman" w:cs="Times New Roman"/>
                <w:color w:val="392C69"/>
                <w:sz w:val="24"/>
                <w:szCs w:val="24"/>
                <w:lang w:eastAsia="ru-RU"/>
              </w:rPr>
              <w:t xml:space="preserve">от 02.12.2019 </w:t>
            </w:r>
            <w:hyperlink r:id="rId20" w:history="1">
              <w:r w:rsidRPr="00AF0F4C">
                <w:rPr>
                  <w:rFonts w:ascii="Times New Roman" w:eastAsiaTheme="minorEastAsia" w:hAnsi="Times New Roman" w:cs="Times New Roman"/>
                  <w:color w:val="0000FF"/>
                  <w:sz w:val="24"/>
                  <w:szCs w:val="24"/>
                  <w:lang w:eastAsia="ru-RU"/>
                </w:rPr>
                <w:t>N 421-ФЗ</w:t>
              </w:r>
            </w:hyperlink>
            <w:r w:rsidRPr="00AF0F4C">
              <w:rPr>
                <w:rFonts w:ascii="Times New Roman" w:eastAsiaTheme="minorEastAsia" w:hAnsi="Times New Roman" w:cs="Times New Roman"/>
                <w:color w:val="392C69"/>
                <w:sz w:val="24"/>
                <w:szCs w:val="24"/>
                <w:lang w:eastAsia="ru-RU"/>
              </w:rPr>
              <w:t xml:space="preserve">, от 31.07.2020 </w:t>
            </w:r>
            <w:hyperlink r:id="rId21" w:history="1">
              <w:r w:rsidRPr="00AF0F4C">
                <w:rPr>
                  <w:rFonts w:ascii="Times New Roman" w:eastAsiaTheme="minorEastAsia" w:hAnsi="Times New Roman" w:cs="Times New Roman"/>
                  <w:color w:val="0000FF"/>
                  <w:sz w:val="24"/>
                  <w:szCs w:val="24"/>
                  <w:lang w:eastAsia="ru-RU"/>
                </w:rPr>
                <w:t>N 299-ФЗ</w:t>
              </w:r>
            </w:hyperlink>
            <w:r w:rsidRPr="00AF0F4C">
              <w:rPr>
                <w:rFonts w:ascii="Times New Roman" w:eastAsiaTheme="minorEastAsia" w:hAnsi="Times New Roman" w:cs="Times New Roman"/>
                <w:color w:val="392C69"/>
                <w:sz w:val="24"/>
                <w:szCs w:val="24"/>
                <w:lang w:eastAsia="ru-RU"/>
              </w:rPr>
              <w:t xml:space="preserve">, от 15.10.2020 </w:t>
            </w:r>
            <w:hyperlink r:id="rId22" w:history="1">
              <w:r w:rsidRPr="00AF0F4C">
                <w:rPr>
                  <w:rFonts w:ascii="Times New Roman" w:eastAsiaTheme="minorEastAsia" w:hAnsi="Times New Roman" w:cs="Times New Roman"/>
                  <w:color w:val="0000FF"/>
                  <w:sz w:val="24"/>
                  <w:szCs w:val="24"/>
                  <w:lang w:eastAsia="ru-RU"/>
                </w:rPr>
                <w:t>N 337-ФЗ</w:t>
              </w:r>
            </w:hyperlink>
            <w:r w:rsidRPr="00AF0F4C">
              <w:rPr>
                <w:rFonts w:ascii="Times New Roman" w:eastAsiaTheme="minorEastAsia" w:hAnsi="Times New Roman" w:cs="Times New Roman"/>
                <w:color w:val="392C69"/>
                <w:sz w:val="24"/>
                <w:szCs w:val="24"/>
                <w:lang w:eastAsia="ru-RU"/>
              </w:rPr>
              <w:t>,</w:t>
            </w:r>
          </w:p>
          <w:p w14:paraId="69B27ADB" w14:textId="77777777" w:rsidR="00AF0F4C" w:rsidRPr="00AF0F4C" w:rsidRDefault="00AF0F4C" w:rsidP="00AF0F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F0F4C">
              <w:rPr>
                <w:rFonts w:ascii="Times New Roman" w:eastAsiaTheme="minorEastAsia" w:hAnsi="Times New Roman" w:cs="Times New Roman"/>
                <w:color w:val="392C69"/>
                <w:sz w:val="24"/>
                <w:szCs w:val="24"/>
                <w:lang w:eastAsia="ru-RU"/>
              </w:rPr>
              <w:t xml:space="preserve">от 08.12.2020 </w:t>
            </w:r>
            <w:hyperlink r:id="rId23" w:history="1">
              <w:r w:rsidRPr="00AF0F4C">
                <w:rPr>
                  <w:rFonts w:ascii="Times New Roman" w:eastAsiaTheme="minorEastAsia" w:hAnsi="Times New Roman" w:cs="Times New Roman"/>
                  <w:color w:val="0000FF"/>
                  <w:sz w:val="24"/>
                  <w:szCs w:val="24"/>
                  <w:lang w:eastAsia="ru-RU"/>
                </w:rPr>
                <w:t>N 429-ФЗ</w:t>
              </w:r>
            </w:hyperlink>
            <w:r w:rsidRPr="00AF0F4C">
              <w:rPr>
                <w:rFonts w:ascii="Times New Roman" w:eastAsiaTheme="minorEastAsia" w:hAnsi="Times New Roman" w:cs="Times New Roman"/>
                <w:color w:val="392C69"/>
                <w:sz w:val="24"/>
                <w:szCs w:val="24"/>
                <w:lang w:eastAsia="ru-RU"/>
              </w:rPr>
              <w:t xml:space="preserve">, от 01.07.2021 </w:t>
            </w:r>
            <w:hyperlink r:id="rId24" w:history="1">
              <w:r w:rsidRPr="00AF0F4C">
                <w:rPr>
                  <w:rFonts w:ascii="Times New Roman" w:eastAsiaTheme="minorEastAsia" w:hAnsi="Times New Roman" w:cs="Times New Roman"/>
                  <w:color w:val="0000FF"/>
                  <w:sz w:val="24"/>
                  <w:szCs w:val="24"/>
                  <w:lang w:eastAsia="ru-RU"/>
                </w:rPr>
                <w:t>N 280-ФЗ</w:t>
              </w:r>
            </w:hyperlink>
            <w:r w:rsidRPr="00AF0F4C">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201153" w14:textId="77777777" w:rsidR="00AF0F4C" w:rsidRPr="00AF0F4C" w:rsidRDefault="00AF0F4C" w:rsidP="00AF0F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664AD6E0"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223487"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1B460120"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7A5F98C"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bookmarkStart w:id="0" w:name="Par28"/>
      <w:bookmarkEnd w:id="0"/>
      <w:r w:rsidRPr="00AF0F4C">
        <w:rPr>
          <w:rFonts w:ascii="Arial" w:eastAsiaTheme="minorEastAsia" w:hAnsi="Arial" w:cs="Arial"/>
          <w:b/>
          <w:bCs/>
          <w:sz w:val="24"/>
          <w:szCs w:val="24"/>
          <w:lang w:eastAsia="ru-RU"/>
        </w:rPr>
        <w:t>Статья 1. Основные понятия</w:t>
      </w:r>
    </w:p>
    <w:p w14:paraId="6563504A"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E0C1E52"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ред. Федерального </w:t>
      </w:r>
      <w:hyperlink r:id="rId25" w:history="1">
        <w:r w:rsidRPr="00AF0F4C">
          <w:rPr>
            <w:rFonts w:ascii="Times New Roman" w:eastAsiaTheme="minorEastAsia" w:hAnsi="Times New Roman" w:cs="Times New Roman"/>
            <w:color w:val="0000FF"/>
            <w:sz w:val="24"/>
            <w:szCs w:val="24"/>
            <w:lang w:eastAsia="ru-RU"/>
          </w:rPr>
          <w:t>закона</w:t>
        </w:r>
      </w:hyperlink>
      <w:r w:rsidRPr="00AF0F4C">
        <w:rPr>
          <w:rFonts w:ascii="Times New Roman" w:eastAsiaTheme="minorEastAsia" w:hAnsi="Times New Roman" w:cs="Times New Roman"/>
          <w:sz w:val="24"/>
          <w:szCs w:val="24"/>
          <w:lang w:eastAsia="ru-RU"/>
        </w:rPr>
        <w:t xml:space="preserve"> от 27.07.2006 N 148-ФЗ)</w:t>
      </w:r>
    </w:p>
    <w:p w14:paraId="21F3F7CC"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77615F1"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Для целей настоящего Федерального закона применяются следующие основные понятия:</w:t>
      </w:r>
    </w:p>
    <w:p w14:paraId="7834874E"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1) экстремистская деятельность (экстремизм):</w:t>
      </w:r>
    </w:p>
    <w:p w14:paraId="1237A37D"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14:paraId="7B87B877"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ред. Федерального </w:t>
      </w:r>
      <w:hyperlink r:id="rId26" w:history="1">
        <w:r w:rsidRPr="00AF0F4C">
          <w:rPr>
            <w:rFonts w:ascii="Times New Roman" w:eastAsiaTheme="minorEastAsia" w:hAnsi="Times New Roman" w:cs="Times New Roman"/>
            <w:color w:val="0000FF"/>
            <w:sz w:val="24"/>
            <w:szCs w:val="24"/>
            <w:lang w:eastAsia="ru-RU"/>
          </w:rPr>
          <w:t>закона</w:t>
        </w:r>
      </w:hyperlink>
      <w:r w:rsidRPr="00AF0F4C">
        <w:rPr>
          <w:rFonts w:ascii="Times New Roman" w:eastAsiaTheme="minorEastAsia" w:hAnsi="Times New Roman" w:cs="Times New Roman"/>
          <w:sz w:val="24"/>
          <w:szCs w:val="24"/>
          <w:lang w:eastAsia="ru-RU"/>
        </w:rPr>
        <w:t xml:space="preserve"> от 31.07.2020 N 299-ФЗ)</w:t>
      </w:r>
    </w:p>
    <w:p w14:paraId="20BCA711"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lastRenderedPageBreak/>
        <w:t>публичное оправдание терроризма и иная террористическая деятельность;</w:t>
      </w:r>
    </w:p>
    <w:p w14:paraId="0061F825"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возбуждение социальной, расовой, национальной или религиозной розни;</w:t>
      </w:r>
    </w:p>
    <w:p w14:paraId="49794310"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4C0E8951"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64B6BBBE"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514D67A0"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218D4BC7"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совершение преступлений по мотивам, указанным в </w:t>
      </w:r>
      <w:hyperlink r:id="rId27" w:history="1">
        <w:r w:rsidRPr="00AF0F4C">
          <w:rPr>
            <w:rFonts w:ascii="Times New Roman" w:eastAsiaTheme="minorEastAsia" w:hAnsi="Times New Roman" w:cs="Times New Roman"/>
            <w:color w:val="0000FF"/>
            <w:sz w:val="24"/>
            <w:szCs w:val="24"/>
            <w:lang w:eastAsia="ru-RU"/>
          </w:rPr>
          <w:t>пункте "е" части первой статьи 63</w:t>
        </w:r>
      </w:hyperlink>
      <w:r w:rsidRPr="00AF0F4C">
        <w:rPr>
          <w:rFonts w:ascii="Times New Roman" w:eastAsiaTheme="minorEastAsia" w:hAnsi="Times New Roman" w:cs="Times New Roman"/>
          <w:sz w:val="24"/>
          <w:szCs w:val="24"/>
          <w:lang w:eastAsia="ru-RU"/>
        </w:rPr>
        <w:t xml:space="preserve"> Уголовного кодекса Российской Федерации;</w:t>
      </w:r>
    </w:p>
    <w:p w14:paraId="44A0E54A"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14:paraId="6B89131C"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ред. Федерального </w:t>
      </w:r>
      <w:hyperlink r:id="rId28" w:history="1">
        <w:r w:rsidRPr="00AF0F4C">
          <w:rPr>
            <w:rFonts w:ascii="Times New Roman" w:eastAsiaTheme="minorEastAsia" w:hAnsi="Times New Roman" w:cs="Times New Roman"/>
            <w:color w:val="0000FF"/>
            <w:sz w:val="24"/>
            <w:szCs w:val="24"/>
            <w:lang w:eastAsia="ru-RU"/>
          </w:rPr>
          <w:t>закона</w:t>
        </w:r>
      </w:hyperlink>
      <w:r w:rsidRPr="00AF0F4C">
        <w:rPr>
          <w:rFonts w:ascii="Times New Roman" w:eastAsiaTheme="minorEastAsia" w:hAnsi="Times New Roman" w:cs="Times New Roman"/>
          <w:sz w:val="24"/>
          <w:szCs w:val="24"/>
          <w:lang w:eastAsia="ru-RU"/>
        </w:rPr>
        <w:t xml:space="preserve"> от 02.12.2019 N 421-ФЗ)</w:t>
      </w:r>
    </w:p>
    <w:p w14:paraId="04AF011A"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48C9F386"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0690348C"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организация и подготовка указанных деяний, а также подстрекательство к их осуществлению;</w:t>
      </w:r>
    </w:p>
    <w:p w14:paraId="653CA2AB"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623962B8"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(п. 1 в ред. Федерального </w:t>
      </w:r>
      <w:hyperlink r:id="rId29" w:history="1">
        <w:r w:rsidRPr="00AF0F4C">
          <w:rPr>
            <w:rFonts w:ascii="Times New Roman" w:eastAsiaTheme="minorEastAsia" w:hAnsi="Times New Roman" w:cs="Times New Roman"/>
            <w:color w:val="0000FF"/>
            <w:sz w:val="24"/>
            <w:szCs w:val="24"/>
            <w:lang w:eastAsia="ru-RU"/>
          </w:rPr>
          <w:t>закона</w:t>
        </w:r>
      </w:hyperlink>
      <w:r w:rsidRPr="00AF0F4C">
        <w:rPr>
          <w:rFonts w:ascii="Times New Roman" w:eastAsiaTheme="minorEastAsia" w:hAnsi="Times New Roman" w:cs="Times New Roman"/>
          <w:sz w:val="24"/>
          <w:szCs w:val="24"/>
          <w:lang w:eastAsia="ru-RU"/>
        </w:rPr>
        <w:t xml:space="preserve"> от 24.07.2007 N 211-ФЗ)</w:t>
      </w:r>
    </w:p>
    <w:p w14:paraId="4E8D1C90"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lastRenderedPageBreak/>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168D937C"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505FC759"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(п. 3 в ред. Федерального </w:t>
      </w:r>
      <w:hyperlink r:id="rId30" w:history="1">
        <w:r w:rsidRPr="00AF0F4C">
          <w:rPr>
            <w:rFonts w:ascii="Times New Roman" w:eastAsiaTheme="minorEastAsia" w:hAnsi="Times New Roman" w:cs="Times New Roman"/>
            <w:color w:val="0000FF"/>
            <w:sz w:val="24"/>
            <w:szCs w:val="24"/>
            <w:lang w:eastAsia="ru-RU"/>
          </w:rPr>
          <w:t>закона</w:t>
        </w:r>
      </w:hyperlink>
      <w:r w:rsidRPr="00AF0F4C">
        <w:rPr>
          <w:rFonts w:ascii="Times New Roman" w:eastAsiaTheme="minorEastAsia" w:hAnsi="Times New Roman" w:cs="Times New Roman"/>
          <w:sz w:val="24"/>
          <w:szCs w:val="24"/>
          <w:lang w:eastAsia="ru-RU"/>
        </w:rPr>
        <w:t xml:space="preserve"> от 01.07.2021 N 280-ФЗ)</w:t>
      </w:r>
    </w:p>
    <w:p w14:paraId="056F903B"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23FCD451"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(п. 4 в ред. Федерального </w:t>
      </w:r>
      <w:hyperlink r:id="rId31" w:history="1">
        <w:r w:rsidRPr="00AF0F4C">
          <w:rPr>
            <w:rFonts w:ascii="Times New Roman" w:eastAsiaTheme="minorEastAsia" w:hAnsi="Times New Roman" w:cs="Times New Roman"/>
            <w:color w:val="0000FF"/>
            <w:sz w:val="24"/>
            <w:szCs w:val="24"/>
            <w:lang w:eastAsia="ru-RU"/>
          </w:rPr>
          <w:t>закона</w:t>
        </w:r>
      </w:hyperlink>
      <w:r w:rsidRPr="00AF0F4C">
        <w:rPr>
          <w:rFonts w:ascii="Times New Roman" w:eastAsiaTheme="minorEastAsia" w:hAnsi="Times New Roman" w:cs="Times New Roman"/>
          <w:sz w:val="24"/>
          <w:szCs w:val="24"/>
          <w:lang w:eastAsia="ru-RU"/>
        </w:rPr>
        <w:t xml:space="preserve"> от 21.07.2014 N 236-ФЗ)</w:t>
      </w:r>
    </w:p>
    <w:p w14:paraId="3569F9B3"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D9D0C70"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2. Основные принципы противодействия экстремистской деятельности</w:t>
      </w:r>
    </w:p>
    <w:p w14:paraId="4CF2F84F"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2CBD73"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Противодействие экстремистской деятельности основывается на следующих принципах:</w:t>
      </w:r>
    </w:p>
    <w:p w14:paraId="6F6CBAF1"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признание, соблюдение и защита прав и свобод человека и гражданина, а равно законных интересов организаций;</w:t>
      </w:r>
    </w:p>
    <w:p w14:paraId="394CAB68"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законность;</w:t>
      </w:r>
    </w:p>
    <w:p w14:paraId="4D58985C"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гласность;</w:t>
      </w:r>
    </w:p>
    <w:p w14:paraId="5AD9EA9F"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приоритет обеспечения безопасности Российской Федерации;</w:t>
      </w:r>
    </w:p>
    <w:p w14:paraId="750AB07F"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приоритет мер, направленных на предупреждение экстремистской деятельности;</w:t>
      </w:r>
    </w:p>
    <w:p w14:paraId="3621F711"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501015A0"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неотвратимость наказания за осуществление экстремистской деятельности.</w:t>
      </w:r>
    </w:p>
    <w:p w14:paraId="141A7BC9"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0B8DA2"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3. Основные направления противодействия экстремистской деятельности</w:t>
      </w:r>
    </w:p>
    <w:p w14:paraId="714561DB"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DC7FEE1"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Противодействие экстремистской деятельности осуществляется по следующим основным направлениям:</w:t>
      </w:r>
    </w:p>
    <w:p w14:paraId="4C89BC01"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5AFE4A07"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686ADC50"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6692C6DF"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14:paraId="27E442BD"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(введена Федеральным </w:t>
      </w:r>
      <w:hyperlink r:id="rId32"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от 23.11.2015 N 314-ФЗ)</w:t>
      </w:r>
    </w:p>
    <w:p w14:paraId="7AE10B72"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811CDC"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Библия, Коран, Танах и Ганджур, их содержание и цитаты из них не могут быть признаны экстремистскими материалами.</w:t>
      </w:r>
    </w:p>
    <w:p w14:paraId="423CF4EB"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8CC2C6"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4. Организационные основы противодействия экстремистской деятельности</w:t>
      </w:r>
    </w:p>
    <w:p w14:paraId="2E18F2E2"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ред. Федерального </w:t>
      </w:r>
      <w:hyperlink r:id="rId33" w:history="1">
        <w:r w:rsidRPr="00AF0F4C">
          <w:rPr>
            <w:rFonts w:ascii="Times New Roman" w:eastAsiaTheme="minorEastAsia" w:hAnsi="Times New Roman" w:cs="Times New Roman"/>
            <w:color w:val="0000FF"/>
            <w:sz w:val="24"/>
            <w:szCs w:val="24"/>
            <w:lang w:eastAsia="ru-RU"/>
          </w:rPr>
          <w:t>закона</w:t>
        </w:r>
      </w:hyperlink>
      <w:r w:rsidRPr="00AF0F4C">
        <w:rPr>
          <w:rFonts w:ascii="Times New Roman" w:eastAsiaTheme="minorEastAsia" w:hAnsi="Times New Roman" w:cs="Times New Roman"/>
          <w:sz w:val="24"/>
          <w:szCs w:val="24"/>
          <w:lang w:eastAsia="ru-RU"/>
        </w:rPr>
        <w:t xml:space="preserve"> от 28.06.2014 N 179-ФЗ)</w:t>
      </w:r>
    </w:p>
    <w:p w14:paraId="0E2A907C"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1F5AA5C"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Президент Российской Федерации:</w:t>
      </w:r>
    </w:p>
    <w:p w14:paraId="18953F93"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определяет основные направления государственной политики в области противодействия экстремистской деятельности;</w:t>
      </w:r>
    </w:p>
    <w:p w14:paraId="30B4AE10"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14:paraId="1E86767A"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Правительство Российской Федерации:</w:t>
      </w:r>
    </w:p>
    <w:p w14:paraId="277BF7EB"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14:paraId="59E2C4CA"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14:paraId="6BA47217"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14:paraId="1EB9CE19"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14:paraId="592464BB"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r w:rsidRPr="00AF0F4C">
        <w:rPr>
          <w:rFonts w:ascii="Times New Roman" w:eastAsiaTheme="minorEastAsia" w:hAnsi="Times New Roman" w:cs="Times New Roman"/>
          <w:sz w:val="24"/>
          <w:szCs w:val="24"/>
          <w:lang w:eastAsia="ru-RU"/>
        </w:rPr>
        <w:lastRenderedPageBreak/>
        <w:t>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14:paraId="643936FE"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1FF9F0B"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5. Профилактика экстремистской деятельности</w:t>
      </w:r>
    </w:p>
    <w:p w14:paraId="46852AA2"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DC1672F"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14:paraId="7FA08136"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B8A00A8"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6. Объявление предостережения о недопустимости осуществления экстремистской деятельности</w:t>
      </w:r>
    </w:p>
    <w:p w14:paraId="0848199B"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0B0A5A"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4" w:history="1">
        <w:r w:rsidRPr="00AF0F4C">
          <w:rPr>
            <w:rFonts w:ascii="Times New Roman" w:eastAsiaTheme="minorEastAsia" w:hAnsi="Times New Roman" w:cs="Times New Roman"/>
            <w:color w:val="0000FF"/>
            <w:sz w:val="24"/>
            <w:szCs w:val="24"/>
            <w:lang w:eastAsia="ru-RU"/>
          </w:rPr>
          <w:t>предостережение</w:t>
        </w:r>
      </w:hyperlink>
      <w:r w:rsidRPr="00AF0F4C">
        <w:rPr>
          <w:rFonts w:ascii="Times New Roman" w:eastAsiaTheme="minorEastAsia" w:hAnsi="Times New Roman" w:cs="Times New Roman"/>
          <w:sz w:val="24"/>
          <w:szCs w:val="24"/>
          <w:lang w:eastAsia="ru-RU"/>
        </w:rPr>
        <w:t xml:space="preserve"> в письменной форме о недопустимости такой деятельности с указанием конкретных оснований объявления предостережения.</w:t>
      </w:r>
    </w:p>
    <w:p w14:paraId="2F98FDA1"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5" w:history="1">
        <w:r w:rsidRPr="00AF0F4C">
          <w:rPr>
            <w:rFonts w:ascii="Times New Roman" w:eastAsiaTheme="minorEastAsia" w:hAnsi="Times New Roman" w:cs="Times New Roman"/>
            <w:color w:val="0000FF"/>
            <w:sz w:val="24"/>
            <w:szCs w:val="24"/>
            <w:lang w:eastAsia="ru-RU"/>
          </w:rPr>
          <w:t>порядке</w:t>
        </w:r>
      </w:hyperlink>
      <w:r w:rsidRPr="00AF0F4C">
        <w:rPr>
          <w:rFonts w:ascii="Times New Roman" w:eastAsiaTheme="minorEastAsia" w:hAnsi="Times New Roman" w:cs="Times New Roman"/>
          <w:sz w:val="24"/>
          <w:szCs w:val="24"/>
          <w:lang w:eastAsia="ru-RU"/>
        </w:rPr>
        <w:t>.</w:t>
      </w:r>
    </w:p>
    <w:p w14:paraId="1B46E8A6"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Предостережение может быть обжаловано в суд в установленном </w:t>
      </w:r>
      <w:hyperlink r:id="rId36" w:history="1">
        <w:r w:rsidRPr="00AF0F4C">
          <w:rPr>
            <w:rFonts w:ascii="Times New Roman" w:eastAsiaTheme="minorEastAsia" w:hAnsi="Times New Roman" w:cs="Times New Roman"/>
            <w:color w:val="0000FF"/>
            <w:sz w:val="24"/>
            <w:szCs w:val="24"/>
            <w:lang w:eastAsia="ru-RU"/>
          </w:rPr>
          <w:t>порядке</w:t>
        </w:r>
      </w:hyperlink>
      <w:r w:rsidRPr="00AF0F4C">
        <w:rPr>
          <w:rFonts w:ascii="Times New Roman" w:eastAsiaTheme="minorEastAsia" w:hAnsi="Times New Roman" w:cs="Times New Roman"/>
          <w:sz w:val="24"/>
          <w:szCs w:val="24"/>
          <w:lang w:eastAsia="ru-RU"/>
        </w:rPr>
        <w:t>.</w:t>
      </w:r>
    </w:p>
    <w:p w14:paraId="0A57F602"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B856C10"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14:paraId="788F8AA2"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C66D8D"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14:paraId="18658813"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Предупреждение общественному или религиозному объединению либо иной организации </w:t>
      </w:r>
      <w:r w:rsidRPr="00AF0F4C">
        <w:rPr>
          <w:rFonts w:ascii="Times New Roman" w:eastAsiaTheme="minorEastAsia" w:hAnsi="Times New Roman" w:cs="Times New Roman"/>
          <w:sz w:val="24"/>
          <w:szCs w:val="24"/>
          <w:lang w:eastAsia="ru-RU"/>
        </w:rPr>
        <w:lastRenderedPageBreak/>
        <w:t xml:space="preserve">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7" w:history="1">
        <w:r w:rsidRPr="00AF0F4C">
          <w:rPr>
            <w:rFonts w:ascii="Times New Roman" w:eastAsiaTheme="minorEastAsia" w:hAnsi="Times New Roman" w:cs="Times New Roman"/>
            <w:color w:val="0000FF"/>
            <w:sz w:val="24"/>
            <w:szCs w:val="24"/>
            <w:lang w:eastAsia="ru-RU"/>
          </w:rPr>
          <w:t>органом</w:t>
        </w:r>
      </w:hyperlink>
      <w:r w:rsidRPr="00AF0F4C">
        <w:rPr>
          <w:rFonts w:ascii="Times New Roman" w:eastAsiaTheme="minorEastAsia" w:hAnsi="Times New Roman" w:cs="Times New Roman"/>
          <w:sz w:val="24"/>
          <w:szCs w:val="24"/>
          <w:lang w:eastAsia="ru-RU"/>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14:paraId="0A22102E"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ред. Федерального </w:t>
      </w:r>
      <w:hyperlink r:id="rId38" w:history="1">
        <w:r w:rsidRPr="00AF0F4C">
          <w:rPr>
            <w:rFonts w:ascii="Times New Roman" w:eastAsiaTheme="minorEastAsia" w:hAnsi="Times New Roman" w:cs="Times New Roman"/>
            <w:color w:val="0000FF"/>
            <w:sz w:val="24"/>
            <w:szCs w:val="24"/>
            <w:lang w:eastAsia="ru-RU"/>
          </w:rPr>
          <w:t>закона</w:t>
        </w:r>
      </w:hyperlink>
      <w:r w:rsidRPr="00AF0F4C">
        <w:rPr>
          <w:rFonts w:ascii="Times New Roman" w:eastAsiaTheme="minorEastAsia" w:hAnsi="Times New Roman" w:cs="Times New Roman"/>
          <w:sz w:val="24"/>
          <w:szCs w:val="24"/>
          <w:lang w:eastAsia="ru-RU"/>
        </w:rPr>
        <w:t xml:space="preserve"> от 29.04.2008 N 54-ФЗ)</w:t>
      </w:r>
    </w:p>
    <w:p w14:paraId="57D36EEE"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Предупреждение может быть обжаловано в суд в установленном </w:t>
      </w:r>
      <w:hyperlink r:id="rId39" w:history="1">
        <w:r w:rsidRPr="00AF0F4C">
          <w:rPr>
            <w:rFonts w:ascii="Times New Roman" w:eastAsiaTheme="minorEastAsia" w:hAnsi="Times New Roman" w:cs="Times New Roman"/>
            <w:color w:val="0000FF"/>
            <w:sz w:val="24"/>
            <w:szCs w:val="24"/>
            <w:lang w:eastAsia="ru-RU"/>
          </w:rPr>
          <w:t>порядке</w:t>
        </w:r>
      </w:hyperlink>
      <w:r w:rsidRPr="00AF0F4C">
        <w:rPr>
          <w:rFonts w:ascii="Times New Roman" w:eastAsiaTheme="minorEastAsia" w:hAnsi="Times New Roman" w:cs="Times New Roman"/>
          <w:sz w:val="24"/>
          <w:szCs w:val="24"/>
          <w:lang w:eastAsia="ru-RU"/>
        </w:rPr>
        <w:t>.</w:t>
      </w:r>
    </w:p>
    <w:p w14:paraId="65537F78"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 w:name="Par107"/>
      <w:bookmarkEnd w:id="1"/>
      <w:r w:rsidRPr="00AF0F4C">
        <w:rPr>
          <w:rFonts w:ascii="Times New Roman" w:eastAsiaTheme="minorEastAsia" w:hAnsi="Times New Roman" w:cs="Times New Roman"/>
          <w:sz w:val="24"/>
          <w:szCs w:val="24"/>
          <w:lang w:eastAsia="ru-RU"/>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14:paraId="4F4E04B8"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F17F6C8"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14:paraId="55636518"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12A2F18"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14:paraId="2A5DA2B5"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Предупреждение может быть обжаловано в суд в установленном порядке.</w:t>
      </w:r>
    </w:p>
    <w:p w14:paraId="6537BE50"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113"/>
      <w:bookmarkEnd w:id="2"/>
      <w:r w:rsidRPr="00AF0F4C">
        <w:rPr>
          <w:rFonts w:ascii="Times New Roman" w:eastAsiaTheme="minorEastAsia" w:hAnsi="Times New Roman" w:cs="Times New Roman"/>
          <w:sz w:val="24"/>
          <w:szCs w:val="24"/>
          <w:lang w:eastAsia="ru-RU"/>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45" w:tooltip="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порядке.</w:t>
      </w:r>
    </w:p>
    <w:p w14:paraId="268CE49F"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62B6E46"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bookmarkStart w:id="3" w:name="Par115"/>
      <w:bookmarkEnd w:id="3"/>
      <w:r w:rsidRPr="00AF0F4C">
        <w:rPr>
          <w:rFonts w:ascii="Arial" w:eastAsiaTheme="minorEastAsia" w:hAnsi="Arial" w:cs="Arial"/>
          <w:b/>
          <w:bCs/>
          <w:sz w:val="24"/>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14:paraId="4B3223FC"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D9B48FF"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294C3F4C"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4" w:name="Par118"/>
      <w:bookmarkEnd w:id="4"/>
      <w:r w:rsidRPr="00AF0F4C">
        <w:rPr>
          <w:rFonts w:ascii="Times New Roman" w:eastAsiaTheme="minorEastAsia" w:hAnsi="Times New Roman" w:cs="Times New Roman"/>
          <w:sz w:val="24"/>
          <w:szCs w:val="24"/>
          <w:lang w:eastAsia="ru-RU"/>
        </w:rPr>
        <w:t xml:space="preserve">В случае, предусмотренном </w:t>
      </w:r>
      <w:hyperlink w:anchor="Par107"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 w:history="1">
        <w:r w:rsidRPr="00AF0F4C">
          <w:rPr>
            <w:rFonts w:ascii="Times New Roman" w:eastAsiaTheme="minorEastAsia" w:hAnsi="Times New Roman" w:cs="Times New Roman"/>
            <w:color w:val="0000FF"/>
            <w:sz w:val="24"/>
            <w:szCs w:val="24"/>
            <w:lang w:eastAsia="ru-RU"/>
          </w:rPr>
          <w:t>частью четвертой статьи 7</w:t>
        </w:r>
      </w:hyperlink>
      <w:r w:rsidRPr="00AF0F4C">
        <w:rPr>
          <w:rFonts w:ascii="Times New Roman" w:eastAsiaTheme="minorEastAsia" w:hAnsi="Times New Roman" w:cs="Times New Roman"/>
          <w:sz w:val="24"/>
          <w:szCs w:val="24"/>
          <w:lang w:eastAsia="ru-RU"/>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14:paraId="6D250639"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По указанным в </w:t>
      </w:r>
      <w:hyperlink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sidRPr="00AF0F4C">
          <w:rPr>
            <w:rFonts w:ascii="Times New Roman" w:eastAsiaTheme="minorEastAsia" w:hAnsi="Times New Roman" w:cs="Times New Roman"/>
            <w:color w:val="0000FF"/>
            <w:sz w:val="24"/>
            <w:szCs w:val="24"/>
            <w:lang w:eastAsia="ru-RU"/>
          </w:rPr>
          <w:t>части второй</w:t>
        </w:r>
      </w:hyperlink>
      <w:r w:rsidRPr="00AF0F4C">
        <w:rPr>
          <w:rFonts w:ascii="Times New Roman" w:eastAsiaTheme="minorEastAsia" w:hAnsi="Times New Roman" w:cs="Times New Roman"/>
          <w:sz w:val="24"/>
          <w:szCs w:val="24"/>
          <w:lang w:eastAsia="ru-RU"/>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0" w:history="1">
        <w:r w:rsidRPr="00AF0F4C">
          <w:rPr>
            <w:rFonts w:ascii="Times New Roman" w:eastAsiaTheme="minorEastAsia" w:hAnsi="Times New Roman" w:cs="Times New Roman"/>
            <w:color w:val="0000FF"/>
            <w:sz w:val="24"/>
            <w:szCs w:val="24"/>
            <w:lang w:eastAsia="ru-RU"/>
          </w:rPr>
          <w:t>органа</w:t>
        </w:r>
      </w:hyperlink>
      <w:r w:rsidRPr="00AF0F4C">
        <w:rPr>
          <w:rFonts w:ascii="Times New Roman" w:eastAsiaTheme="minorEastAsia" w:hAnsi="Times New Roman" w:cs="Times New Roman"/>
          <w:sz w:val="24"/>
          <w:szCs w:val="24"/>
          <w:lang w:eastAsia="ru-RU"/>
        </w:rPr>
        <w:t xml:space="preserve"> государственной регистрации или его соответствующего территориального органа.</w:t>
      </w:r>
    </w:p>
    <w:p w14:paraId="406C9AB7"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ред. Федерального </w:t>
      </w:r>
      <w:hyperlink r:id="rId41" w:history="1">
        <w:r w:rsidRPr="00AF0F4C">
          <w:rPr>
            <w:rFonts w:ascii="Times New Roman" w:eastAsiaTheme="minorEastAsia" w:hAnsi="Times New Roman" w:cs="Times New Roman"/>
            <w:color w:val="0000FF"/>
            <w:sz w:val="24"/>
            <w:szCs w:val="24"/>
            <w:lang w:eastAsia="ru-RU"/>
          </w:rPr>
          <w:t>закона</w:t>
        </w:r>
      </w:hyperlink>
      <w:r w:rsidRPr="00AF0F4C">
        <w:rPr>
          <w:rFonts w:ascii="Times New Roman" w:eastAsiaTheme="minorEastAsia" w:hAnsi="Times New Roman" w:cs="Times New Roman"/>
          <w:sz w:val="24"/>
          <w:szCs w:val="24"/>
          <w:lang w:eastAsia="ru-RU"/>
        </w:rPr>
        <w:t xml:space="preserve"> от 29.04.2008 N 54-ФЗ)</w:t>
      </w:r>
    </w:p>
    <w:p w14:paraId="21782870"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14:paraId="19B40EE1"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14:paraId="2BAB9E70"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2" w:history="1">
        <w:r w:rsidRPr="00AF0F4C">
          <w:rPr>
            <w:rFonts w:ascii="Times New Roman" w:eastAsiaTheme="minorEastAsia" w:hAnsi="Times New Roman" w:cs="Times New Roman"/>
            <w:color w:val="0000FF"/>
            <w:sz w:val="24"/>
            <w:szCs w:val="24"/>
            <w:lang w:eastAsia="ru-RU"/>
          </w:rPr>
          <w:t>изданиях</w:t>
        </w:r>
      </w:hyperlink>
      <w:r w:rsidRPr="00AF0F4C">
        <w:rPr>
          <w:rFonts w:ascii="Times New Roman" w:eastAsiaTheme="minorEastAsia" w:hAnsi="Times New Roman" w:cs="Times New Roman"/>
          <w:sz w:val="24"/>
          <w:szCs w:val="24"/>
          <w:lang w:eastAsia="ru-RU"/>
        </w:rPr>
        <w:t>, определенных Правительством Российской Федерации.</w:t>
      </w:r>
    </w:p>
    <w:p w14:paraId="71E9FA36"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(часть шестая введена Федеральным </w:t>
      </w:r>
      <w:hyperlink r:id="rId43"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от 24.07.2007 N 211-ФЗ; в ред. Федеральных законов от 28.06.2014 </w:t>
      </w:r>
      <w:hyperlink r:id="rId44" w:history="1">
        <w:r w:rsidRPr="00AF0F4C">
          <w:rPr>
            <w:rFonts w:ascii="Times New Roman" w:eastAsiaTheme="minorEastAsia" w:hAnsi="Times New Roman" w:cs="Times New Roman"/>
            <w:color w:val="0000FF"/>
            <w:sz w:val="24"/>
            <w:szCs w:val="24"/>
            <w:lang w:eastAsia="ru-RU"/>
          </w:rPr>
          <w:t>N 179-ФЗ</w:t>
        </w:r>
      </w:hyperlink>
      <w:r w:rsidRPr="00AF0F4C">
        <w:rPr>
          <w:rFonts w:ascii="Times New Roman" w:eastAsiaTheme="minorEastAsia" w:hAnsi="Times New Roman" w:cs="Times New Roman"/>
          <w:sz w:val="24"/>
          <w:szCs w:val="24"/>
          <w:lang w:eastAsia="ru-RU"/>
        </w:rPr>
        <w:t xml:space="preserve">, от 21.07.2014 </w:t>
      </w:r>
      <w:hyperlink r:id="rId45" w:history="1">
        <w:r w:rsidRPr="00AF0F4C">
          <w:rPr>
            <w:rFonts w:ascii="Times New Roman" w:eastAsiaTheme="minorEastAsia" w:hAnsi="Times New Roman" w:cs="Times New Roman"/>
            <w:color w:val="0000FF"/>
            <w:sz w:val="24"/>
            <w:szCs w:val="24"/>
            <w:lang w:eastAsia="ru-RU"/>
          </w:rPr>
          <w:t>N 236-ФЗ</w:t>
        </w:r>
      </w:hyperlink>
      <w:r w:rsidRPr="00AF0F4C">
        <w:rPr>
          <w:rFonts w:ascii="Times New Roman" w:eastAsiaTheme="minorEastAsia" w:hAnsi="Times New Roman" w:cs="Times New Roman"/>
          <w:sz w:val="24"/>
          <w:szCs w:val="24"/>
          <w:lang w:eastAsia="ru-RU"/>
        </w:rPr>
        <w:t xml:space="preserve">, от 15.10.2020 </w:t>
      </w:r>
      <w:hyperlink r:id="rId46" w:history="1">
        <w:r w:rsidRPr="00AF0F4C">
          <w:rPr>
            <w:rFonts w:ascii="Times New Roman" w:eastAsiaTheme="minorEastAsia" w:hAnsi="Times New Roman" w:cs="Times New Roman"/>
            <w:color w:val="0000FF"/>
            <w:sz w:val="24"/>
            <w:szCs w:val="24"/>
            <w:lang w:eastAsia="ru-RU"/>
          </w:rPr>
          <w:t>N 337-ФЗ</w:t>
        </w:r>
      </w:hyperlink>
      <w:r w:rsidRPr="00AF0F4C">
        <w:rPr>
          <w:rFonts w:ascii="Times New Roman" w:eastAsiaTheme="minorEastAsia" w:hAnsi="Times New Roman" w:cs="Times New Roman"/>
          <w:sz w:val="24"/>
          <w:szCs w:val="24"/>
          <w:lang w:eastAsia="ru-RU"/>
        </w:rPr>
        <w:t>)</w:t>
      </w:r>
    </w:p>
    <w:p w14:paraId="3830ED6B"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hyperlink r:id="rId47" w:history="1">
        <w:r w:rsidRPr="00AF0F4C">
          <w:rPr>
            <w:rFonts w:ascii="Times New Roman" w:eastAsiaTheme="minorEastAsia" w:hAnsi="Times New Roman" w:cs="Times New Roman"/>
            <w:color w:val="0000FF"/>
            <w:sz w:val="24"/>
            <w:szCs w:val="24"/>
            <w:lang w:eastAsia="ru-RU"/>
          </w:rPr>
          <w:t>Порядок</w:t>
        </w:r>
      </w:hyperlink>
      <w:r w:rsidRPr="00AF0F4C">
        <w:rPr>
          <w:rFonts w:ascii="Times New Roman" w:eastAsiaTheme="minorEastAsia" w:hAnsi="Times New Roman" w:cs="Times New Roman"/>
          <w:sz w:val="24"/>
          <w:szCs w:val="24"/>
          <w:lang w:eastAsia="ru-RU"/>
        </w:rP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14:paraId="4810E8D4"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(часть седьмая введена Федеральным </w:t>
      </w:r>
      <w:hyperlink r:id="rId48"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от 15.10.2020 N 337-ФЗ)</w:t>
      </w:r>
    </w:p>
    <w:p w14:paraId="4BC0E761"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2795053"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10. Приостановление деятельности общественного или религиозного объединения</w:t>
      </w:r>
    </w:p>
    <w:p w14:paraId="430B630F"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6E4074C"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ar115" w:tooltip="Статья 9. Ответственность общественных и религиозных объединений, иных организаций за осуществление экстремистской деятельности" w:history="1">
        <w:r w:rsidRPr="00AF0F4C">
          <w:rPr>
            <w:rFonts w:ascii="Times New Roman" w:eastAsiaTheme="minorEastAsia" w:hAnsi="Times New Roman" w:cs="Times New Roman"/>
            <w:color w:val="0000FF"/>
            <w:sz w:val="24"/>
            <w:szCs w:val="24"/>
            <w:lang w:eastAsia="ru-RU"/>
          </w:rPr>
          <w:t>статьей 9</w:t>
        </w:r>
      </w:hyperlink>
      <w:r w:rsidRPr="00AF0F4C">
        <w:rPr>
          <w:rFonts w:ascii="Times New Roman" w:eastAsiaTheme="minorEastAsia" w:hAnsi="Times New Roman" w:cs="Times New Roman"/>
          <w:sz w:val="24"/>
          <w:szCs w:val="24"/>
          <w:lang w:eastAsia="ru-RU"/>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14:paraId="14F8C814"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9" w:history="1">
        <w:r w:rsidRPr="00AF0F4C">
          <w:rPr>
            <w:rFonts w:ascii="Times New Roman" w:eastAsiaTheme="minorEastAsia" w:hAnsi="Times New Roman" w:cs="Times New Roman"/>
            <w:color w:val="0000FF"/>
            <w:sz w:val="24"/>
            <w:szCs w:val="24"/>
            <w:lang w:eastAsia="ru-RU"/>
          </w:rPr>
          <w:t>порядке</w:t>
        </w:r>
      </w:hyperlink>
      <w:r w:rsidRPr="00AF0F4C">
        <w:rPr>
          <w:rFonts w:ascii="Times New Roman" w:eastAsiaTheme="minorEastAsia" w:hAnsi="Times New Roman" w:cs="Times New Roman"/>
          <w:sz w:val="24"/>
          <w:szCs w:val="24"/>
          <w:lang w:eastAsia="ru-RU"/>
        </w:rPr>
        <w:t>.</w:t>
      </w:r>
    </w:p>
    <w:p w14:paraId="27205619"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14:paraId="1E93C4B7"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14:paraId="25EE6CD6"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Приостановление деятельности политических партий осуществляется в порядке, предусмотренном Федеральным </w:t>
      </w:r>
      <w:hyperlink r:id="rId50"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"О политических партиях".</w:t>
      </w:r>
    </w:p>
    <w:p w14:paraId="46D204BD"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1" w:history="1">
        <w:r w:rsidRPr="00AF0F4C">
          <w:rPr>
            <w:rFonts w:ascii="Times New Roman" w:eastAsiaTheme="minorEastAsia" w:hAnsi="Times New Roman" w:cs="Times New Roman"/>
            <w:color w:val="0000FF"/>
            <w:sz w:val="24"/>
            <w:szCs w:val="24"/>
            <w:lang w:eastAsia="ru-RU"/>
          </w:rPr>
          <w:t>изданиях</w:t>
        </w:r>
      </w:hyperlink>
      <w:r w:rsidRPr="00AF0F4C">
        <w:rPr>
          <w:rFonts w:ascii="Times New Roman" w:eastAsiaTheme="minorEastAsia" w:hAnsi="Times New Roman" w:cs="Times New Roman"/>
          <w:sz w:val="24"/>
          <w:szCs w:val="24"/>
          <w:lang w:eastAsia="ru-RU"/>
        </w:rPr>
        <w:t>, определенных Правительством Российской Федерации.</w:t>
      </w:r>
    </w:p>
    <w:p w14:paraId="020CACF1"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(часть шестая введена Федеральным </w:t>
      </w:r>
      <w:hyperlink r:id="rId52"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от 24.07.2007 N 211-ФЗ; в ред. Федеральных законов </w:t>
      </w:r>
      <w:r w:rsidRPr="00AF0F4C">
        <w:rPr>
          <w:rFonts w:ascii="Times New Roman" w:eastAsiaTheme="minorEastAsia" w:hAnsi="Times New Roman" w:cs="Times New Roman"/>
          <w:sz w:val="24"/>
          <w:szCs w:val="24"/>
          <w:lang w:eastAsia="ru-RU"/>
        </w:rPr>
        <w:lastRenderedPageBreak/>
        <w:t xml:space="preserve">от 28.06.2014 </w:t>
      </w:r>
      <w:hyperlink r:id="rId53" w:history="1">
        <w:r w:rsidRPr="00AF0F4C">
          <w:rPr>
            <w:rFonts w:ascii="Times New Roman" w:eastAsiaTheme="minorEastAsia" w:hAnsi="Times New Roman" w:cs="Times New Roman"/>
            <w:color w:val="0000FF"/>
            <w:sz w:val="24"/>
            <w:szCs w:val="24"/>
            <w:lang w:eastAsia="ru-RU"/>
          </w:rPr>
          <w:t>N 179-ФЗ</w:t>
        </w:r>
      </w:hyperlink>
      <w:r w:rsidRPr="00AF0F4C">
        <w:rPr>
          <w:rFonts w:ascii="Times New Roman" w:eastAsiaTheme="minorEastAsia" w:hAnsi="Times New Roman" w:cs="Times New Roman"/>
          <w:sz w:val="24"/>
          <w:szCs w:val="24"/>
          <w:lang w:eastAsia="ru-RU"/>
        </w:rPr>
        <w:t xml:space="preserve">, от 15.10.2020 </w:t>
      </w:r>
      <w:hyperlink r:id="rId54" w:history="1">
        <w:r w:rsidRPr="00AF0F4C">
          <w:rPr>
            <w:rFonts w:ascii="Times New Roman" w:eastAsiaTheme="minorEastAsia" w:hAnsi="Times New Roman" w:cs="Times New Roman"/>
            <w:color w:val="0000FF"/>
            <w:sz w:val="24"/>
            <w:szCs w:val="24"/>
            <w:lang w:eastAsia="ru-RU"/>
          </w:rPr>
          <w:t>N 337-ФЗ</w:t>
        </w:r>
      </w:hyperlink>
      <w:r w:rsidRPr="00AF0F4C">
        <w:rPr>
          <w:rFonts w:ascii="Times New Roman" w:eastAsiaTheme="minorEastAsia" w:hAnsi="Times New Roman" w:cs="Times New Roman"/>
          <w:sz w:val="24"/>
          <w:szCs w:val="24"/>
          <w:lang w:eastAsia="ru-RU"/>
        </w:rPr>
        <w:t>)</w:t>
      </w:r>
    </w:p>
    <w:p w14:paraId="3B534AB4"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14:paraId="0565BB3B"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(часть седьмая введена Федеральным </w:t>
      </w:r>
      <w:hyperlink r:id="rId55"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от 15.10.2020 N 337-ФЗ)</w:t>
      </w:r>
    </w:p>
    <w:p w14:paraId="2ACC76C4"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hyperlink r:id="rId56" w:history="1">
        <w:r w:rsidRPr="00AF0F4C">
          <w:rPr>
            <w:rFonts w:ascii="Times New Roman" w:eastAsiaTheme="minorEastAsia" w:hAnsi="Times New Roman" w:cs="Times New Roman"/>
            <w:color w:val="0000FF"/>
            <w:sz w:val="24"/>
            <w:szCs w:val="24"/>
            <w:lang w:eastAsia="ru-RU"/>
          </w:rPr>
          <w:t>Порядок</w:t>
        </w:r>
      </w:hyperlink>
      <w:r w:rsidRPr="00AF0F4C">
        <w:rPr>
          <w:rFonts w:ascii="Times New Roman" w:eastAsiaTheme="minorEastAsia" w:hAnsi="Times New Roman" w:cs="Times New Roman"/>
          <w:sz w:val="24"/>
          <w:szCs w:val="24"/>
          <w:lang w:eastAsia="ru-RU"/>
        </w:rP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14:paraId="00F4F6C1"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(часть восьмая введена Федеральным </w:t>
      </w:r>
      <w:hyperlink r:id="rId57"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от 15.10.2020 N 337-ФЗ)</w:t>
      </w:r>
    </w:p>
    <w:p w14:paraId="50AAEA68"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EF7CA3"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498D4AE3"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7EBFDB"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14:paraId="359302C9"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 w:name="Par145"/>
      <w:bookmarkEnd w:id="5"/>
      <w:r w:rsidRPr="00AF0F4C">
        <w:rPr>
          <w:rFonts w:ascii="Times New Roman" w:eastAsiaTheme="minorEastAsia" w:hAnsi="Times New Roman" w:cs="Times New Roman"/>
          <w:sz w:val="24"/>
          <w:szCs w:val="24"/>
          <w:lang w:eastAsia="ru-RU"/>
        </w:rPr>
        <w:t xml:space="preserve">В случае, предусмотренном частью третьей </w:t>
      </w:r>
      <w:hyperlink w:anchor="Par113"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 w:history="1">
        <w:r w:rsidRPr="00AF0F4C">
          <w:rPr>
            <w:rFonts w:ascii="Times New Roman" w:eastAsiaTheme="minorEastAsia" w:hAnsi="Times New Roman" w:cs="Times New Roman"/>
            <w:color w:val="0000FF"/>
            <w:sz w:val="24"/>
            <w:szCs w:val="24"/>
            <w:lang w:eastAsia="ru-RU"/>
          </w:rPr>
          <w:t>статьи 8</w:t>
        </w:r>
      </w:hyperlink>
      <w:r w:rsidRPr="00AF0F4C">
        <w:rPr>
          <w:rFonts w:ascii="Times New Roman" w:eastAsiaTheme="minorEastAsia" w:hAnsi="Times New Roman" w:cs="Times New Roman"/>
          <w:sz w:val="24"/>
          <w:szCs w:val="24"/>
          <w:lang w:eastAsia="ru-RU"/>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14:paraId="63DEA4C5"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14:paraId="6F640BE8"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ред. Федерального </w:t>
      </w:r>
      <w:hyperlink r:id="rId58" w:history="1">
        <w:r w:rsidRPr="00AF0F4C">
          <w:rPr>
            <w:rFonts w:ascii="Times New Roman" w:eastAsiaTheme="minorEastAsia" w:hAnsi="Times New Roman" w:cs="Times New Roman"/>
            <w:color w:val="0000FF"/>
            <w:sz w:val="24"/>
            <w:szCs w:val="24"/>
            <w:lang w:eastAsia="ru-RU"/>
          </w:rPr>
          <w:t>закона</w:t>
        </w:r>
      </w:hyperlink>
      <w:r w:rsidRPr="00AF0F4C">
        <w:rPr>
          <w:rFonts w:ascii="Times New Roman" w:eastAsiaTheme="minorEastAsia" w:hAnsi="Times New Roman" w:cs="Times New Roman"/>
          <w:sz w:val="24"/>
          <w:szCs w:val="24"/>
          <w:lang w:eastAsia="ru-RU"/>
        </w:rPr>
        <w:t xml:space="preserve"> от 28.11.2018 N 451-ФЗ)</w:t>
      </w:r>
    </w:p>
    <w:p w14:paraId="6C29A429"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14:paraId="148BB3DB"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7F8EE2"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12. Недопущение использования сетей связи общего пользования для осуществления экстремистской деятельности</w:t>
      </w:r>
    </w:p>
    <w:p w14:paraId="0E994208"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886DCCA"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Запрещается использование сетей связи общего пользования для осуществления экстремистской деятельности.</w:t>
      </w:r>
    </w:p>
    <w:p w14:paraId="58D0E77B"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9" w:history="1">
        <w:r w:rsidRPr="00AF0F4C">
          <w:rPr>
            <w:rFonts w:ascii="Times New Roman" w:eastAsiaTheme="minorEastAsia" w:hAnsi="Times New Roman" w:cs="Times New Roman"/>
            <w:color w:val="0000FF"/>
            <w:sz w:val="24"/>
            <w:szCs w:val="24"/>
            <w:lang w:eastAsia="ru-RU"/>
          </w:rPr>
          <w:t>законодательством</w:t>
        </w:r>
      </w:hyperlink>
      <w:r w:rsidRPr="00AF0F4C">
        <w:rPr>
          <w:rFonts w:ascii="Times New Roman" w:eastAsiaTheme="minorEastAsia" w:hAnsi="Times New Roman" w:cs="Times New Roman"/>
          <w:sz w:val="24"/>
          <w:szCs w:val="24"/>
          <w:lang w:eastAsia="ru-RU"/>
        </w:rPr>
        <w:t xml:space="preserve"> Российской Федерации в области связи.</w:t>
      </w:r>
    </w:p>
    <w:p w14:paraId="614D3911"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A9323C7"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13. Ответственность за распространение экстремистских материалов</w:t>
      </w:r>
    </w:p>
    <w:p w14:paraId="29D08AFF"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ред. Федерального </w:t>
      </w:r>
      <w:hyperlink r:id="rId60" w:history="1">
        <w:r w:rsidRPr="00AF0F4C">
          <w:rPr>
            <w:rFonts w:ascii="Times New Roman" w:eastAsiaTheme="minorEastAsia" w:hAnsi="Times New Roman" w:cs="Times New Roman"/>
            <w:color w:val="0000FF"/>
            <w:sz w:val="24"/>
            <w:szCs w:val="24"/>
            <w:lang w:eastAsia="ru-RU"/>
          </w:rPr>
          <w:t>закона</w:t>
        </w:r>
      </w:hyperlink>
      <w:r w:rsidRPr="00AF0F4C">
        <w:rPr>
          <w:rFonts w:ascii="Times New Roman" w:eastAsiaTheme="minorEastAsia" w:hAnsi="Times New Roman" w:cs="Times New Roman"/>
          <w:sz w:val="24"/>
          <w:szCs w:val="24"/>
          <w:lang w:eastAsia="ru-RU"/>
        </w:rPr>
        <w:t xml:space="preserve"> от 28.06.2014 N 179-ФЗ)</w:t>
      </w:r>
    </w:p>
    <w:p w14:paraId="40711C39"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4E548A67"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1C4E6723"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14:paraId="06D77BC4"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ред. Федерального </w:t>
      </w:r>
      <w:hyperlink r:id="rId61" w:history="1">
        <w:r w:rsidRPr="00AF0F4C">
          <w:rPr>
            <w:rFonts w:ascii="Times New Roman" w:eastAsiaTheme="minorEastAsia" w:hAnsi="Times New Roman" w:cs="Times New Roman"/>
            <w:color w:val="0000FF"/>
            <w:sz w:val="24"/>
            <w:szCs w:val="24"/>
            <w:lang w:eastAsia="ru-RU"/>
          </w:rPr>
          <w:t>закона</w:t>
        </w:r>
      </w:hyperlink>
      <w:r w:rsidRPr="00AF0F4C">
        <w:rPr>
          <w:rFonts w:ascii="Times New Roman" w:eastAsiaTheme="minorEastAsia" w:hAnsi="Times New Roman" w:cs="Times New Roman"/>
          <w:sz w:val="24"/>
          <w:szCs w:val="24"/>
          <w:lang w:eastAsia="ru-RU"/>
        </w:rPr>
        <w:t xml:space="preserve"> от 08.03.2015 N 23-ФЗ)</w:t>
      </w:r>
    </w:p>
    <w:p w14:paraId="13B3BDB6"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14:paraId="7181A8BC"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14:paraId="1633284A"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14:paraId="439D5941"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hyperlink r:id="rId62" w:history="1">
        <w:r w:rsidRPr="00AF0F4C">
          <w:rPr>
            <w:rFonts w:ascii="Times New Roman" w:eastAsiaTheme="minorEastAsia" w:hAnsi="Times New Roman" w:cs="Times New Roman"/>
            <w:color w:val="0000FF"/>
            <w:sz w:val="24"/>
            <w:szCs w:val="24"/>
            <w:lang w:eastAsia="ru-RU"/>
          </w:rPr>
          <w:t>Порядок</w:t>
        </w:r>
      </w:hyperlink>
      <w:r w:rsidRPr="00AF0F4C">
        <w:rPr>
          <w:rFonts w:ascii="Times New Roman" w:eastAsiaTheme="minorEastAsia" w:hAnsi="Times New Roman" w:cs="Times New Roman"/>
          <w:sz w:val="24"/>
          <w:szCs w:val="24"/>
          <w:lang w:eastAsia="ru-RU"/>
        </w:rPr>
        <w:t xml:space="preserve"> ведения федерального списка экстремистских материалов устанавливается федеральным органом государственной регистрации.</w:t>
      </w:r>
    </w:p>
    <w:p w14:paraId="0675D933"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3" w:history="1">
        <w:r w:rsidRPr="00AF0F4C">
          <w:rPr>
            <w:rFonts w:ascii="Times New Roman" w:eastAsiaTheme="minorEastAsia" w:hAnsi="Times New Roman" w:cs="Times New Roman"/>
            <w:color w:val="0000FF"/>
            <w:sz w:val="24"/>
            <w:szCs w:val="24"/>
            <w:lang w:eastAsia="ru-RU"/>
          </w:rPr>
          <w:t>органа</w:t>
        </w:r>
      </w:hyperlink>
      <w:r w:rsidRPr="00AF0F4C">
        <w:rPr>
          <w:rFonts w:ascii="Times New Roman" w:eastAsiaTheme="minorEastAsia" w:hAnsi="Times New Roman" w:cs="Times New Roman"/>
          <w:sz w:val="24"/>
          <w:szCs w:val="24"/>
          <w:lang w:eastAsia="ru-RU"/>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14:paraId="721A310C"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1D88A0C"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14:paraId="1B34F5C2"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C4CFA5"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 w:name="Par169"/>
      <w:bookmarkEnd w:id="6"/>
      <w:r w:rsidRPr="00AF0F4C">
        <w:rPr>
          <w:rFonts w:ascii="Times New Roman" w:eastAsiaTheme="minorEastAsia" w:hAnsi="Times New Roman" w:cs="Times New Roman"/>
          <w:sz w:val="24"/>
          <w:szCs w:val="24"/>
          <w:lang w:eastAsia="ru-RU"/>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w:t>
      </w:r>
      <w:r w:rsidRPr="00AF0F4C">
        <w:rPr>
          <w:rFonts w:ascii="Times New Roman" w:eastAsiaTheme="minorEastAsia" w:hAnsi="Times New Roman" w:cs="Times New Roman"/>
          <w:sz w:val="24"/>
          <w:szCs w:val="24"/>
          <w:lang w:eastAsia="ru-RU"/>
        </w:rPr>
        <w:lastRenderedPageBreak/>
        <w:t>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6E5EC14F"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69" w:tooltip="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 w:history="1">
        <w:r w:rsidRPr="00AF0F4C">
          <w:rPr>
            <w:rFonts w:ascii="Times New Roman" w:eastAsiaTheme="minorEastAsia" w:hAnsi="Times New Roman" w:cs="Times New Roman"/>
            <w:color w:val="0000FF"/>
            <w:sz w:val="24"/>
            <w:szCs w:val="24"/>
            <w:lang w:eastAsia="ru-RU"/>
          </w:rPr>
          <w:t>части первой</w:t>
        </w:r>
      </w:hyperlink>
      <w:r w:rsidRPr="00AF0F4C">
        <w:rPr>
          <w:rFonts w:ascii="Times New Roman" w:eastAsiaTheme="minorEastAsia" w:hAnsi="Times New Roman" w:cs="Times New Roman"/>
          <w:sz w:val="24"/>
          <w:szCs w:val="24"/>
          <w:lang w:eastAsia="ru-RU"/>
        </w:rPr>
        <w:t xml:space="preserve"> настоящей статьи.</w:t>
      </w:r>
    </w:p>
    <w:p w14:paraId="442AE1C5"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C2415F6"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4F6B5E93"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180FEE"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67281831"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14:paraId="0834FDE0"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ред. Федерального </w:t>
      </w:r>
      <w:hyperlink r:id="rId64" w:history="1">
        <w:r w:rsidRPr="00AF0F4C">
          <w:rPr>
            <w:rFonts w:ascii="Times New Roman" w:eastAsiaTheme="minorEastAsia" w:hAnsi="Times New Roman" w:cs="Times New Roman"/>
            <w:color w:val="0000FF"/>
            <w:sz w:val="24"/>
            <w:szCs w:val="24"/>
            <w:lang w:eastAsia="ru-RU"/>
          </w:rPr>
          <w:t>закона</w:t>
        </w:r>
      </w:hyperlink>
      <w:r w:rsidRPr="00AF0F4C">
        <w:rPr>
          <w:rFonts w:ascii="Times New Roman" w:eastAsiaTheme="minorEastAsia" w:hAnsi="Times New Roman" w:cs="Times New Roman"/>
          <w:sz w:val="24"/>
          <w:szCs w:val="24"/>
          <w:lang w:eastAsia="ru-RU"/>
        </w:rPr>
        <w:t xml:space="preserve"> от 02.07.2013 N 185-ФЗ)</w:t>
      </w:r>
    </w:p>
    <w:p w14:paraId="73FC2754"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2B7DC11F"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8" w:tooltip="Статья 1. Основные понятия" w:history="1">
        <w:r w:rsidRPr="00AF0F4C">
          <w:rPr>
            <w:rFonts w:ascii="Times New Roman" w:eastAsiaTheme="minorEastAsia" w:hAnsi="Times New Roman" w:cs="Times New Roman"/>
            <w:color w:val="0000FF"/>
            <w:sz w:val="24"/>
            <w:szCs w:val="24"/>
            <w:lang w:eastAsia="ru-RU"/>
          </w:rPr>
          <w:t>статьей 1</w:t>
        </w:r>
      </w:hyperlink>
      <w:r w:rsidRPr="00AF0F4C">
        <w:rPr>
          <w:rFonts w:ascii="Times New Roman" w:eastAsiaTheme="minorEastAsia" w:hAnsi="Times New Roman" w:cs="Times New Roman"/>
          <w:sz w:val="24"/>
          <w:szCs w:val="24"/>
          <w:lang w:eastAsia="ru-RU"/>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126682A1"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(часть четвертая введена Федеральным </w:t>
      </w:r>
      <w:hyperlink r:id="rId65"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от 27.07.2006 N 148-ФЗ)</w:t>
      </w:r>
    </w:p>
    <w:p w14:paraId="01AE0F18"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6"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w:t>
      </w:r>
      <w:r w:rsidRPr="00AF0F4C">
        <w:rPr>
          <w:rFonts w:ascii="Times New Roman" w:eastAsiaTheme="minorEastAsia" w:hAnsi="Times New Roman" w:cs="Times New Roman"/>
          <w:sz w:val="24"/>
          <w:szCs w:val="24"/>
          <w:lang w:eastAsia="ru-RU"/>
        </w:rPr>
        <w:lastRenderedPageBreak/>
        <w:t>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14:paraId="0D85AC77"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(часть пятая введена Федеральным </w:t>
      </w:r>
      <w:hyperlink r:id="rId67"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от 31.12.2014 N 505-ФЗ)</w:t>
      </w:r>
    </w:p>
    <w:p w14:paraId="5C36132B"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18A4379"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16. Недопущение осуществления экстремистской деятельности при проведении массовых акций</w:t>
      </w:r>
    </w:p>
    <w:p w14:paraId="504B2D2E"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112EB3"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8" w:history="1">
        <w:r w:rsidRPr="00AF0F4C">
          <w:rPr>
            <w:rFonts w:ascii="Times New Roman" w:eastAsiaTheme="minorEastAsia" w:hAnsi="Times New Roman" w:cs="Times New Roman"/>
            <w:color w:val="0000FF"/>
            <w:sz w:val="24"/>
            <w:szCs w:val="24"/>
            <w:lang w:eastAsia="ru-RU"/>
          </w:rPr>
          <w:t>законодательством</w:t>
        </w:r>
      </w:hyperlink>
      <w:r w:rsidRPr="00AF0F4C">
        <w:rPr>
          <w:rFonts w:ascii="Times New Roman" w:eastAsiaTheme="minorEastAsia" w:hAnsi="Times New Roman" w:cs="Times New Roman"/>
          <w:sz w:val="24"/>
          <w:szCs w:val="24"/>
          <w:lang w:eastAsia="ru-RU"/>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013985F0"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16D3F3E0"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7" w:name="Par187"/>
      <w:bookmarkEnd w:id="7"/>
      <w:r w:rsidRPr="00AF0F4C">
        <w:rPr>
          <w:rFonts w:ascii="Times New Roman" w:eastAsiaTheme="minorEastAsia"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5C3F87E1"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В случае обнаружения обстоятельств, предусмотренных частью </w:t>
      </w:r>
      <w:hyperlink w:anchor="Par187" w:tooltip="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history="1">
        <w:r w:rsidRPr="00AF0F4C">
          <w:rPr>
            <w:rFonts w:ascii="Times New Roman" w:eastAsiaTheme="minorEastAsia" w:hAnsi="Times New Roman" w:cs="Times New Roman"/>
            <w:color w:val="0000FF"/>
            <w:sz w:val="24"/>
            <w:szCs w:val="24"/>
            <w:lang w:eastAsia="ru-RU"/>
          </w:rPr>
          <w:t>третьей</w:t>
        </w:r>
      </w:hyperlink>
      <w:r w:rsidRPr="00AF0F4C">
        <w:rPr>
          <w:rFonts w:ascii="Times New Roman" w:eastAsiaTheme="minorEastAsia" w:hAnsi="Times New Roman" w:cs="Times New Roman"/>
          <w:sz w:val="24"/>
          <w:szCs w:val="24"/>
          <w:lang w:eastAsia="ru-RU"/>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0C4CAE3A"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4C49D04" w14:textId="77777777" w:rsidR="00AF0F4C" w:rsidRPr="00AF0F4C" w:rsidRDefault="00AF0F4C" w:rsidP="00AF0F4C">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F0F4C">
        <w:rPr>
          <w:rFonts w:ascii="Arial" w:eastAsiaTheme="minorEastAsia" w:hAnsi="Arial" w:cs="Arial"/>
          <w:b/>
          <w:bCs/>
          <w:sz w:val="24"/>
          <w:szCs w:val="24"/>
          <w:lang w:eastAsia="ru-RU"/>
        </w:rPr>
        <w:t>Статья 17. Международное сотрудничество в области борьбы с экстремизмом</w:t>
      </w:r>
    </w:p>
    <w:p w14:paraId="35C89A44"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BD2E743" w14:textId="77777777" w:rsidR="00AF0F4C" w:rsidRPr="00AF0F4C" w:rsidRDefault="00AF0F4C" w:rsidP="00AF0F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sidRPr="00AF0F4C">
          <w:rPr>
            <w:rFonts w:ascii="Times New Roman" w:eastAsiaTheme="minorEastAsia" w:hAnsi="Times New Roman" w:cs="Times New Roman"/>
            <w:color w:val="0000FF"/>
            <w:sz w:val="24"/>
            <w:szCs w:val="24"/>
            <w:lang w:eastAsia="ru-RU"/>
          </w:rPr>
          <w:t>законодательством</w:t>
        </w:r>
      </w:hyperlink>
      <w:r w:rsidRPr="00AF0F4C">
        <w:rPr>
          <w:rFonts w:ascii="Times New Roman" w:eastAsiaTheme="minorEastAsia" w:hAnsi="Times New Roman" w:cs="Times New Roman"/>
          <w:sz w:val="24"/>
          <w:szCs w:val="24"/>
          <w:lang w:eastAsia="ru-RU"/>
        </w:rPr>
        <w:t>.</w:t>
      </w:r>
    </w:p>
    <w:p w14:paraId="14FED6E6"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Запрет деятельности иностранной некоммерческой неправительственной организации влечет за собой:</w:t>
      </w:r>
    </w:p>
    <w:p w14:paraId="0F86FC37"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14:paraId="48868878"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14:paraId="6C2E502A"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lastRenderedPageBreak/>
        <w:t>в) запрет на ведение любой хозяйственной и иной деятельности на территории Российской Федерации;</w:t>
      </w:r>
    </w:p>
    <w:p w14:paraId="47C63CAA"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г) запрет публикации в средствах массовой информации любых материалов от имени запрещенной организации;</w:t>
      </w:r>
    </w:p>
    <w:p w14:paraId="1B1224B2"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14:paraId="22167976"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14:paraId="533E7191"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ж) запрет на создание ее организаций - правопреемников в любой организационно-правовой форме.</w:t>
      </w:r>
    </w:p>
    <w:p w14:paraId="1D97AF61"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14:paraId="5F2FDEB3"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4A7F5749" w14:textId="77777777" w:rsidR="00AF0F4C" w:rsidRPr="00AF0F4C" w:rsidRDefault="00AF0F4C" w:rsidP="00AF0F4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9" w:history="1">
        <w:r w:rsidRPr="00AF0F4C">
          <w:rPr>
            <w:rFonts w:ascii="Times New Roman" w:eastAsiaTheme="minorEastAsia" w:hAnsi="Times New Roman" w:cs="Times New Roman"/>
            <w:color w:val="0000FF"/>
            <w:sz w:val="24"/>
            <w:szCs w:val="24"/>
            <w:lang w:eastAsia="ru-RU"/>
          </w:rPr>
          <w:t>Конституции</w:t>
        </w:r>
      </w:hyperlink>
      <w:r w:rsidRPr="00AF0F4C">
        <w:rPr>
          <w:rFonts w:ascii="Times New Roman" w:eastAsiaTheme="minorEastAsia"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70" w:history="1">
        <w:r w:rsidRPr="00AF0F4C">
          <w:rPr>
            <w:rFonts w:ascii="Times New Roman" w:eastAsiaTheme="minorEastAsia" w:hAnsi="Times New Roman" w:cs="Times New Roman"/>
            <w:color w:val="0000FF"/>
            <w:sz w:val="24"/>
            <w:szCs w:val="24"/>
            <w:lang w:eastAsia="ru-RU"/>
          </w:rPr>
          <w:t>порядке</w:t>
        </w:r>
      </w:hyperlink>
      <w:r w:rsidRPr="00AF0F4C">
        <w:rPr>
          <w:rFonts w:ascii="Times New Roman" w:eastAsiaTheme="minorEastAsia" w:hAnsi="Times New Roman" w:cs="Times New Roman"/>
          <w:sz w:val="24"/>
          <w:szCs w:val="24"/>
          <w:lang w:eastAsia="ru-RU"/>
        </w:rPr>
        <w:t>, определенном федеральным конституционным законом.</w:t>
      </w:r>
    </w:p>
    <w:p w14:paraId="124478B1" w14:textId="77777777" w:rsidR="00AF0F4C" w:rsidRPr="00AF0F4C" w:rsidRDefault="00AF0F4C" w:rsidP="00AF0F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 xml:space="preserve">(часть пятая введена Федеральным </w:t>
      </w:r>
      <w:hyperlink r:id="rId71" w:history="1">
        <w:r w:rsidRPr="00AF0F4C">
          <w:rPr>
            <w:rFonts w:ascii="Times New Roman" w:eastAsiaTheme="minorEastAsia" w:hAnsi="Times New Roman" w:cs="Times New Roman"/>
            <w:color w:val="0000FF"/>
            <w:sz w:val="24"/>
            <w:szCs w:val="24"/>
            <w:lang w:eastAsia="ru-RU"/>
          </w:rPr>
          <w:t>законом</w:t>
        </w:r>
      </w:hyperlink>
      <w:r w:rsidRPr="00AF0F4C">
        <w:rPr>
          <w:rFonts w:ascii="Times New Roman" w:eastAsiaTheme="minorEastAsia" w:hAnsi="Times New Roman" w:cs="Times New Roman"/>
          <w:sz w:val="24"/>
          <w:szCs w:val="24"/>
          <w:lang w:eastAsia="ru-RU"/>
        </w:rPr>
        <w:t xml:space="preserve"> от 08.12.2020 N 429-ФЗ)</w:t>
      </w:r>
    </w:p>
    <w:p w14:paraId="67D6EABA"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AF7C5E6" w14:textId="77777777" w:rsidR="00AF0F4C" w:rsidRPr="00AF0F4C" w:rsidRDefault="00AF0F4C" w:rsidP="00AF0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Президент</w:t>
      </w:r>
    </w:p>
    <w:p w14:paraId="4E6FEAB6" w14:textId="77777777" w:rsidR="00AF0F4C" w:rsidRPr="00AF0F4C" w:rsidRDefault="00AF0F4C" w:rsidP="00AF0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Российской Федерации</w:t>
      </w:r>
    </w:p>
    <w:p w14:paraId="368C2002" w14:textId="77777777" w:rsidR="00AF0F4C" w:rsidRPr="00AF0F4C" w:rsidRDefault="00AF0F4C" w:rsidP="00AF0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В.ПУТИН</w:t>
      </w:r>
    </w:p>
    <w:p w14:paraId="38B4C90A"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Москва, Кремль</w:t>
      </w:r>
    </w:p>
    <w:p w14:paraId="0A915615" w14:textId="77777777" w:rsidR="00AF0F4C" w:rsidRPr="00AF0F4C" w:rsidRDefault="00AF0F4C" w:rsidP="00AF0F4C">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25 июля 2002 года</w:t>
      </w:r>
    </w:p>
    <w:p w14:paraId="04A0281E" w14:textId="77777777" w:rsidR="00AF0F4C" w:rsidRPr="00AF0F4C" w:rsidRDefault="00AF0F4C" w:rsidP="00AF0F4C">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AF0F4C">
        <w:rPr>
          <w:rFonts w:ascii="Times New Roman" w:eastAsiaTheme="minorEastAsia" w:hAnsi="Times New Roman" w:cs="Times New Roman"/>
          <w:sz w:val="24"/>
          <w:szCs w:val="24"/>
          <w:lang w:eastAsia="ru-RU"/>
        </w:rPr>
        <w:t>N 114-ФЗ</w:t>
      </w:r>
    </w:p>
    <w:p w14:paraId="0F2FBB20"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2A8541" w14:textId="77777777" w:rsidR="00AF0F4C" w:rsidRPr="00AF0F4C" w:rsidRDefault="00AF0F4C" w:rsidP="00AF0F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46E528" w14:textId="77777777" w:rsidR="00AF0F4C" w:rsidRPr="00AF0F4C" w:rsidRDefault="00AF0F4C" w:rsidP="00AF0F4C">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7BA6F8C6" w14:textId="77777777" w:rsidR="00F179EA" w:rsidRDefault="00F179EA"/>
    <w:sectPr w:rsidR="00F179EA">
      <w:headerReference w:type="default" r:id="rId72"/>
      <w:footerReference w:type="default" r:id="rId7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524D" w14:textId="77777777" w:rsidR="00000000" w:rsidRDefault="00AF0F4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64D380C"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6215646" w14:textId="77777777" w:rsidR="00000000" w:rsidRDefault="00AF0F4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7F79079" w14:textId="77777777" w:rsidR="00000000" w:rsidRDefault="00AF0F4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F6E5204" w14:textId="77777777" w:rsidR="00000000" w:rsidRDefault="00AF0F4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4B6C00F8" w14:textId="77777777" w:rsidR="00000000" w:rsidRDefault="00AF0F4C">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5AA89CF1"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9D20181" w14:textId="77777777" w:rsidR="00000000" w:rsidRDefault="00AF0F4C">
          <w:pPr>
            <w:pStyle w:val="ConsPlusNormal"/>
            <w:rPr>
              <w:rFonts w:ascii="Tahoma" w:hAnsi="Tahoma" w:cs="Tahoma"/>
              <w:sz w:val="16"/>
              <w:szCs w:val="16"/>
            </w:rPr>
          </w:pPr>
          <w:r>
            <w:rPr>
              <w:rFonts w:ascii="Tahoma" w:hAnsi="Tahoma" w:cs="Tahoma"/>
              <w:sz w:val="16"/>
              <w:szCs w:val="16"/>
            </w:rPr>
            <w:t>Федеральный закон от 25.07.2002 N 114-ФЗ</w:t>
          </w:r>
          <w:r>
            <w:rPr>
              <w:rFonts w:ascii="Tahoma" w:hAnsi="Tahoma" w:cs="Tahoma"/>
              <w:sz w:val="16"/>
              <w:szCs w:val="16"/>
            </w:rPr>
            <w:br/>
            <w:t>(ред. от 01.07.2021)</w:t>
          </w:r>
          <w:r>
            <w:rPr>
              <w:rFonts w:ascii="Tahoma" w:hAnsi="Tahoma" w:cs="Tahoma"/>
              <w:sz w:val="16"/>
              <w:szCs w:val="16"/>
            </w:rPr>
            <w:br/>
            <w:t>"О противодействии экстремистской деятельности"</w:t>
          </w:r>
        </w:p>
      </w:tc>
      <w:tc>
        <w:tcPr>
          <w:tcW w:w="4695" w:type="dxa"/>
          <w:tcBorders>
            <w:top w:val="none" w:sz="2" w:space="0" w:color="auto"/>
            <w:left w:val="none" w:sz="2" w:space="0" w:color="auto"/>
            <w:bottom w:val="none" w:sz="2" w:space="0" w:color="auto"/>
            <w:right w:val="none" w:sz="2" w:space="0" w:color="auto"/>
          </w:tcBorders>
          <w:vAlign w:val="center"/>
        </w:tcPr>
        <w:p w14:paraId="789080C2" w14:textId="77777777" w:rsidR="00000000" w:rsidRDefault="00AF0F4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w:t>
          </w:r>
          <w:r>
            <w:rPr>
              <w:rFonts w:ascii="Tahoma" w:hAnsi="Tahoma" w:cs="Tahoma"/>
              <w:sz w:val="16"/>
              <w:szCs w:val="16"/>
            </w:rPr>
            <w:t>.2022</w:t>
          </w:r>
        </w:p>
      </w:tc>
    </w:tr>
  </w:tbl>
  <w:p w14:paraId="1199BD2B" w14:textId="77777777" w:rsidR="00000000" w:rsidRDefault="00AF0F4C">
    <w:pPr>
      <w:pStyle w:val="ConsPlusNormal"/>
      <w:pBdr>
        <w:bottom w:val="single" w:sz="12" w:space="0" w:color="auto"/>
      </w:pBdr>
      <w:jc w:val="center"/>
      <w:rPr>
        <w:sz w:val="2"/>
        <w:szCs w:val="2"/>
      </w:rPr>
    </w:pPr>
  </w:p>
  <w:p w14:paraId="51FAD883" w14:textId="77777777" w:rsidR="00000000" w:rsidRDefault="00AF0F4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A7"/>
    <w:rsid w:val="00A22EA7"/>
    <w:rsid w:val="00AF0F4C"/>
    <w:rsid w:val="00F1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1C642-2621-4228-B008-D3CC5AC7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F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58785&amp;date=25.02.2022&amp;dst=100008&amp;field=134" TargetMode="External"/><Relationship Id="rId21" Type="http://schemas.openxmlformats.org/officeDocument/2006/relationships/hyperlink" Target="https://login.consultant.ru/link/?req=doc&amp;base=LAW&amp;n=358785&amp;date=25.02.2022&amp;dst=100008&amp;field=134" TargetMode="External"/><Relationship Id="rId42" Type="http://schemas.openxmlformats.org/officeDocument/2006/relationships/hyperlink" Target="https://login.consultant.ru/link/?req=doc&amp;base=LAW&amp;n=82642&amp;date=25.02.2022&amp;dst=100004&amp;field=134" TargetMode="External"/><Relationship Id="rId47" Type="http://schemas.openxmlformats.org/officeDocument/2006/relationships/hyperlink" Target="https://login.consultant.ru/link/?req=doc&amp;base=LAW&amp;n=377586&amp;date=25.02.2022&amp;dst=100010&amp;field=134" TargetMode="External"/><Relationship Id="rId63" Type="http://schemas.openxmlformats.org/officeDocument/2006/relationships/hyperlink" Target="https://login.consultant.ru/link/?req=doc&amp;base=LAW&amp;n=407678&amp;date=25.02.2022&amp;dst=100367&amp;field=134" TargetMode="External"/><Relationship Id="rId68" Type="http://schemas.openxmlformats.org/officeDocument/2006/relationships/hyperlink" Target="https://login.consultant.ru/link/?req=doc&amp;base=LAW&amp;n=372837&amp;date=25.02.2022&amp;dst=100028&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173184&amp;date=25.02.2022&amp;dst=100039&amp;field=134" TargetMode="External"/><Relationship Id="rId29" Type="http://schemas.openxmlformats.org/officeDocument/2006/relationships/hyperlink" Target="https://login.consultant.ru/link/?req=doc&amp;base=LAW&amp;n=205457&amp;date=25.02.2022&amp;dst=100083&amp;field=134" TargetMode="External"/><Relationship Id="rId11" Type="http://schemas.openxmlformats.org/officeDocument/2006/relationships/hyperlink" Target="https://login.consultant.ru/link/?req=doc&amp;base=LAW&amp;n=76591&amp;date=25.02.2022&amp;dst=100030&amp;field=134" TargetMode="External"/><Relationship Id="rId24" Type="http://schemas.openxmlformats.org/officeDocument/2006/relationships/hyperlink" Target="https://login.consultant.ru/link/?req=doc&amp;base=LAW&amp;n=388796&amp;date=25.02.2022&amp;dst=100016&amp;field=134" TargetMode="External"/><Relationship Id="rId32" Type="http://schemas.openxmlformats.org/officeDocument/2006/relationships/hyperlink" Target="https://login.consultant.ru/link/?req=doc&amp;base=LAW&amp;n=189222&amp;date=25.02.2022&amp;dst=100009&amp;field=134" TargetMode="External"/><Relationship Id="rId37" Type="http://schemas.openxmlformats.org/officeDocument/2006/relationships/hyperlink" Target="https://login.consultant.ru/link/?req=doc&amp;base=LAW&amp;n=407678&amp;date=25.02.2022&amp;dst=100228&amp;field=134" TargetMode="External"/><Relationship Id="rId40" Type="http://schemas.openxmlformats.org/officeDocument/2006/relationships/hyperlink" Target="https://login.consultant.ru/link/?req=doc&amp;base=LAW&amp;n=407678&amp;date=25.02.2022&amp;dst=100228&amp;field=134" TargetMode="External"/><Relationship Id="rId45" Type="http://schemas.openxmlformats.org/officeDocument/2006/relationships/hyperlink" Target="https://login.consultant.ru/link/?req=doc&amp;base=LAW&amp;n=165826&amp;date=25.02.2022&amp;dst=100045&amp;field=134" TargetMode="External"/><Relationship Id="rId53" Type="http://schemas.openxmlformats.org/officeDocument/2006/relationships/hyperlink" Target="https://login.consultant.ru/link/?req=doc&amp;base=LAW&amp;n=164858&amp;date=25.02.2022&amp;dst=100049&amp;field=134" TargetMode="External"/><Relationship Id="rId58" Type="http://schemas.openxmlformats.org/officeDocument/2006/relationships/hyperlink" Target="https://login.consultant.ru/link/?req=doc&amp;base=LAW&amp;n=335745&amp;date=25.02.2022&amp;dst=100290&amp;field=134" TargetMode="External"/><Relationship Id="rId66" Type="http://schemas.openxmlformats.org/officeDocument/2006/relationships/hyperlink" Target="https://login.consultant.ru/link/?req=doc&amp;base=LAW&amp;n=385031&amp;date=25.02.2022&amp;dst=28&amp;field=134"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201943&amp;date=25.02.2022&amp;dst=100127&amp;field=134" TargetMode="External"/><Relationship Id="rId19" Type="http://schemas.openxmlformats.org/officeDocument/2006/relationships/hyperlink" Target="https://login.consultant.ru/link/?req=doc&amp;base=LAW&amp;n=335745&amp;date=25.02.2022&amp;dst=100290&amp;field=134" TargetMode="External"/><Relationship Id="rId14" Type="http://schemas.openxmlformats.org/officeDocument/2006/relationships/hyperlink" Target="https://login.consultant.ru/link/?req=doc&amp;base=LAW&amp;n=164858&amp;date=25.02.2022&amp;dst=100036&amp;field=134" TargetMode="External"/><Relationship Id="rId22" Type="http://schemas.openxmlformats.org/officeDocument/2006/relationships/hyperlink" Target="https://login.consultant.ru/link/?req=doc&amp;base=LAW&amp;n=365137&amp;date=25.02.2022&amp;dst=100009&amp;field=134" TargetMode="External"/><Relationship Id="rId27" Type="http://schemas.openxmlformats.org/officeDocument/2006/relationships/hyperlink" Target="https://login.consultant.ru/link/?req=doc&amp;base=LAW&amp;n=408084&amp;date=25.02.2022&amp;dst=100292&amp;field=134" TargetMode="External"/><Relationship Id="rId30" Type="http://schemas.openxmlformats.org/officeDocument/2006/relationships/hyperlink" Target="https://login.consultant.ru/link/?req=doc&amp;base=LAW&amp;n=388796&amp;date=25.02.2022&amp;dst=100016&amp;field=134" TargetMode="External"/><Relationship Id="rId35" Type="http://schemas.openxmlformats.org/officeDocument/2006/relationships/hyperlink" Target="https://login.consultant.ru/link/?req=doc&amp;base=LAW&amp;n=408096&amp;date=25.02.2022&amp;dst=101509&amp;field=134" TargetMode="External"/><Relationship Id="rId43" Type="http://schemas.openxmlformats.org/officeDocument/2006/relationships/hyperlink" Target="https://login.consultant.ru/link/?req=doc&amp;base=LAW&amp;n=205457&amp;date=25.02.2022&amp;dst=100098&amp;field=134" TargetMode="External"/><Relationship Id="rId48" Type="http://schemas.openxmlformats.org/officeDocument/2006/relationships/hyperlink" Target="https://login.consultant.ru/link/?req=doc&amp;base=LAW&amp;n=365137&amp;date=25.02.2022&amp;dst=100012&amp;field=134" TargetMode="External"/><Relationship Id="rId56" Type="http://schemas.openxmlformats.org/officeDocument/2006/relationships/hyperlink" Target="https://login.consultant.ru/link/?req=doc&amp;base=LAW&amp;n=380857&amp;date=25.02.2022&amp;dst=100010&amp;field=134" TargetMode="External"/><Relationship Id="rId64" Type="http://schemas.openxmlformats.org/officeDocument/2006/relationships/hyperlink" Target="https://login.consultant.ru/link/?req=doc&amp;base=LAW&amp;n=388555&amp;date=25.02.2022&amp;dst=101488&amp;field=134" TargetMode="External"/><Relationship Id="rId69" Type="http://schemas.openxmlformats.org/officeDocument/2006/relationships/hyperlink" Target="https://login.consultant.ru/link/?req=doc&amp;base=LAW&amp;n=2875&amp;date=25.02.2022" TargetMode="External"/><Relationship Id="rId8" Type="http://schemas.openxmlformats.org/officeDocument/2006/relationships/hyperlink" Target="https://login.consultant.ru/link/?req=doc&amp;base=LAW&amp;n=201776&amp;date=25.02.2022&amp;dst=100272&amp;field=134" TargetMode="External"/><Relationship Id="rId51" Type="http://schemas.openxmlformats.org/officeDocument/2006/relationships/hyperlink" Target="https://login.consultant.ru/link/?req=doc&amp;base=LAW&amp;n=82642&amp;date=25.02.2022&amp;dst=100004&amp;field=134"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login.consultant.ru/link/?req=doc&amp;base=LAW&amp;n=139760&amp;date=25.02.2022&amp;dst=100016&amp;field=134" TargetMode="External"/><Relationship Id="rId17" Type="http://schemas.openxmlformats.org/officeDocument/2006/relationships/hyperlink" Target="https://login.consultant.ru/link/?req=doc&amp;base=LAW&amp;n=201943&amp;date=25.02.2022&amp;dst=100127&amp;field=134" TargetMode="External"/><Relationship Id="rId25" Type="http://schemas.openxmlformats.org/officeDocument/2006/relationships/hyperlink" Target="https://login.consultant.ru/link/?req=doc&amp;base=LAW&amp;n=61797&amp;date=25.02.2022&amp;dst=100009&amp;field=134" TargetMode="External"/><Relationship Id="rId33" Type="http://schemas.openxmlformats.org/officeDocument/2006/relationships/hyperlink" Target="https://login.consultant.ru/link/?req=doc&amp;base=LAW&amp;n=164858&amp;date=25.02.2022&amp;dst=100037&amp;field=134" TargetMode="External"/><Relationship Id="rId38" Type="http://schemas.openxmlformats.org/officeDocument/2006/relationships/hyperlink" Target="https://login.consultant.ru/link/?req=doc&amp;base=LAW&amp;n=76591&amp;date=25.02.2022&amp;dst=100031&amp;field=134" TargetMode="External"/><Relationship Id="rId46" Type="http://schemas.openxmlformats.org/officeDocument/2006/relationships/hyperlink" Target="https://login.consultant.ru/link/?req=doc&amp;base=LAW&amp;n=365137&amp;date=25.02.2022&amp;dst=100011&amp;field=134" TargetMode="External"/><Relationship Id="rId59" Type="http://schemas.openxmlformats.org/officeDocument/2006/relationships/hyperlink" Target="https://login.consultant.ru/link/?req=doc&amp;base=LAW&amp;n=391768&amp;date=25.02.2022&amp;dst=100093&amp;field=134" TargetMode="External"/><Relationship Id="rId67" Type="http://schemas.openxmlformats.org/officeDocument/2006/relationships/hyperlink" Target="https://login.consultant.ru/link/?req=doc&amp;base=LAW&amp;n=173184&amp;date=25.02.2022&amp;dst=100039&amp;field=134" TargetMode="External"/><Relationship Id="rId20" Type="http://schemas.openxmlformats.org/officeDocument/2006/relationships/hyperlink" Target="https://login.consultant.ru/link/?req=doc&amp;base=LAW&amp;n=339094&amp;date=25.02.2022&amp;dst=100016&amp;field=134" TargetMode="External"/><Relationship Id="rId41" Type="http://schemas.openxmlformats.org/officeDocument/2006/relationships/hyperlink" Target="https://login.consultant.ru/link/?req=doc&amp;base=LAW&amp;n=76591&amp;date=25.02.2022&amp;dst=100032&amp;field=134" TargetMode="External"/><Relationship Id="rId54" Type="http://schemas.openxmlformats.org/officeDocument/2006/relationships/hyperlink" Target="https://login.consultant.ru/link/?req=doc&amp;base=LAW&amp;n=365137&amp;date=25.02.2022&amp;dst=100015&amp;field=134" TargetMode="External"/><Relationship Id="rId62" Type="http://schemas.openxmlformats.org/officeDocument/2006/relationships/hyperlink" Target="https://login.consultant.ru/link/?req=doc&amp;base=LAW&amp;n=208026&amp;date=25.02.2022&amp;dst=100014&amp;field=134" TargetMode="External"/><Relationship Id="rId70" Type="http://schemas.openxmlformats.org/officeDocument/2006/relationships/hyperlink" Target="https://login.consultant.ru/link/?req=doc&amp;base=LAW&amp;n=388928&amp;date=25.02.2022&amp;dst=100817&amp;field=134"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LAW&amp;n=165826&amp;date=25.02.2022&amp;dst=100042&amp;field=134" TargetMode="External"/><Relationship Id="rId23" Type="http://schemas.openxmlformats.org/officeDocument/2006/relationships/hyperlink" Target="https://login.consultant.ru/link/?req=doc&amp;base=LAW&amp;n=370097&amp;date=25.02.2022&amp;dst=100245&amp;field=134" TargetMode="External"/><Relationship Id="rId28" Type="http://schemas.openxmlformats.org/officeDocument/2006/relationships/hyperlink" Target="https://login.consultant.ru/link/?req=doc&amp;base=LAW&amp;n=339094&amp;date=25.02.2022&amp;dst=100016&amp;field=134" TargetMode="External"/><Relationship Id="rId36" Type="http://schemas.openxmlformats.org/officeDocument/2006/relationships/hyperlink" Target="https://login.consultant.ru/link/?req=doc&amp;base=LAW&amp;n=405929&amp;date=25.02.2022&amp;dst=101414&amp;field=134" TargetMode="External"/><Relationship Id="rId49" Type="http://schemas.openxmlformats.org/officeDocument/2006/relationships/hyperlink" Target="https://login.consultant.ru/link/?req=doc&amp;base=LAW&amp;n=405929&amp;date=25.02.2022&amp;dst=101414&amp;field=134" TargetMode="External"/><Relationship Id="rId57" Type="http://schemas.openxmlformats.org/officeDocument/2006/relationships/hyperlink" Target="https://login.consultant.ru/link/?req=doc&amp;base=LAW&amp;n=365137&amp;date=25.02.2022&amp;dst=100018&amp;field=134" TargetMode="External"/><Relationship Id="rId10" Type="http://schemas.openxmlformats.org/officeDocument/2006/relationships/hyperlink" Target="https://login.consultant.ru/link/?req=doc&amp;base=LAW&amp;n=205457&amp;date=25.02.2022&amp;dst=100082&amp;field=134" TargetMode="External"/><Relationship Id="rId31" Type="http://schemas.openxmlformats.org/officeDocument/2006/relationships/hyperlink" Target="https://login.consultant.ru/link/?req=doc&amp;base=LAW&amp;n=165826&amp;date=25.02.2022&amp;dst=100043&amp;field=134" TargetMode="External"/><Relationship Id="rId44" Type="http://schemas.openxmlformats.org/officeDocument/2006/relationships/hyperlink" Target="https://login.consultant.ru/link/?req=doc&amp;base=LAW&amp;n=164858&amp;date=25.02.2022&amp;dst=100048&amp;field=134" TargetMode="External"/><Relationship Id="rId52" Type="http://schemas.openxmlformats.org/officeDocument/2006/relationships/hyperlink" Target="https://login.consultant.ru/link/?req=doc&amp;base=LAW&amp;n=205457&amp;date=25.02.2022&amp;dst=100100&amp;field=134" TargetMode="External"/><Relationship Id="rId60" Type="http://schemas.openxmlformats.org/officeDocument/2006/relationships/hyperlink" Target="https://login.consultant.ru/link/?req=doc&amp;base=LAW&amp;n=164858&amp;date=25.02.2022&amp;dst=100050&amp;field=134" TargetMode="External"/><Relationship Id="rId65" Type="http://schemas.openxmlformats.org/officeDocument/2006/relationships/hyperlink" Target="https://login.consultant.ru/link/?req=doc&amp;base=LAW&amp;n=61797&amp;date=25.02.2022&amp;dst=100034&amp;field=134" TargetMode="External"/><Relationship Id="rId73"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yperlink" Target="https://login.consultant.ru/link/?req=doc&amp;base=LAW&amp;n=68273&amp;date=25.02.2022&amp;dst=100008&amp;field=134" TargetMode="External"/><Relationship Id="rId13" Type="http://schemas.openxmlformats.org/officeDocument/2006/relationships/hyperlink" Target="https://login.consultant.ru/link/?req=doc&amp;base=LAW&amp;n=388555&amp;date=25.02.2022&amp;dst=101488&amp;field=134" TargetMode="External"/><Relationship Id="rId18" Type="http://schemas.openxmlformats.org/officeDocument/2006/relationships/hyperlink" Target="https://login.consultant.ru/link/?req=doc&amp;base=LAW&amp;n=189222&amp;date=25.02.2022&amp;dst=100009&amp;field=134" TargetMode="External"/><Relationship Id="rId39" Type="http://schemas.openxmlformats.org/officeDocument/2006/relationships/hyperlink" Target="https://login.consultant.ru/link/?req=doc&amp;base=LAW&amp;n=405929&amp;date=25.02.2022&amp;dst=101414&amp;field=134" TargetMode="External"/><Relationship Id="rId34" Type="http://schemas.openxmlformats.org/officeDocument/2006/relationships/hyperlink" Target="https://login.consultant.ru/link/?req=doc&amp;base=LAW&amp;n=120362&amp;date=25.02.2022&amp;dst=100024&amp;field=134" TargetMode="External"/><Relationship Id="rId50" Type="http://schemas.openxmlformats.org/officeDocument/2006/relationships/hyperlink" Target="https://login.consultant.ru/link/?req=doc&amp;base=LAW&amp;n=383479&amp;date=25.02.2022&amp;dst=100335&amp;field=134" TargetMode="External"/><Relationship Id="rId55" Type="http://schemas.openxmlformats.org/officeDocument/2006/relationships/hyperlink" Target="https://login.consultant.ru/link/?req=doc&amp;base=LAW&amp;n=365137&amp;date=25.02.2022&amp;dst=100016&amp;field=134" TargetMode="External"/><Relationship Id="rId7" Type="http://schemas.openxmlformats.org/officeDocument/2006/relationships/hyperlink" Target="https://login.consultant.ru/link/?req=doc&amp;base=LAW&amp;n=61797&amp;date=25.02.2022&amp;dst=100008&amp;field=134" TargetMode="External"/><Relationship Id="rId71" Type="http://schemas.openxmlformats.org/officeDocument/2006/relationships/hyperlink" Target="https://login.consultant.ru/link/?req=doc&amp;base=LAW&amp;n=370097&amp;date=25.02.2022&amp;dst=10024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7134</Words>
  <Characters>40670</Characters>
  <Application>Microsoft Office Word</Application>
  <DocSecurity>0</DocSecurity>
  <Lines>338</Lines>
  <Paragraphs>95</Paragraphs>
  <ScaleCrop>false</ScaleCrop>
  <Company/>
  <LinksUpToDate>false</LinksUpToDate>
  <CharactersWithSpaces>47709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2022-02-25T04:29:00Z</dcterms:created>
  <dcterms:modified xsi:type="dcterms:W3CDTF">2022-02-25T04:30:00Z</dcterms:modified>
</cp:coreProperties>
</file>