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10716"/>
      </w:tblGrid>
      <w:tr w:rsidR="00304C06" w14:paraId="03C8AFE1" w14:textId="77777777" w:rsidTr="00304C06">
        <w:trPr>
          <w:trHeight w:val="3031"/>
        </w:trPr>
        <w:tc>
          <w:tcPr>
            <w:tcW w:w="10716" w:type="dxa"/>
            <w:tcMar>
              <w:top w:w="60" w:type="dxa"/>
              <w:left w:w="80" w:type="dxa"/>
              <w:bottom w:w="60" w:type="dxa"/>
              <w:right w:w="80" w:type="dxa"/>
            </w:tcMar>
            <w:hideMark/>
          </w:tcPr>
          <w:p w14:paraId="4252F689" w14:textId="308C43F9" w:rsidR="00304C06" w:rsidRDefault="00304C06">
            <w:pPr>
              <w:pStyle w:val="ConsPlusTitlePage"/>
              <w:spacing w:line="256" w:lineRule="auto"/>
              <w:rPr>
                <w:sz w:val="20"/>
                <w:szCs w:val="20"/>
              </w:rPr>
            </w:pPr>
            <w:r>
              <w:rPr>
                <w:noProof/>
                <w:position w:val="-61"/>
                <w:sz w:val="20"/>
                <w:szCs w:val="20"/>
              </w:rPr>
              <w:drawing>
                <wp:inline distT="0" distB="0" distL="0" distR="0" wp14:anchorId="2BC51212" wp14:editId="056937BF">
                  <wp:extent cx="3810000"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304C06" w14:paraId="0F8A4D52" w14:textId="77777777" w:rsidTr="00304C06">
        <w:trPr>
          <w:trHeight w:val="8335"/>
        </w:trPr>
        <w:tc>
          <w:tcPr>
            <w:tcW w:w="10716" w:type="dxa"/>
            <w:tcMar>
              <w:top w:w="60" w:type="dxa"/>
              <w:left w:w="80" w:type="dxa"/>
              <w:bottom w:w="60" w:type="dxa"/>
              <w:right w:w="80" w:type="dxa"/>
            </w:tcMar>
            <w:vAlign w:val="center"/>
            <w:hideMark/>
          </w:tcPr>
          <w:p w14:paraId="450FF081" w14:textId="77777777" w:rsidR="00304C06" w:rsidRDefault="00304C06">
            <w:pPr>
              <w:pStyle w:val="ConsPlusTitlePage"/>
              <w:spacing w:line="256" w:lineRule="auto"/>
              <w:jc w:val="center"/>
              <w:rPr>
                <w:sz w:val="48"/>
                <w:szCs w:val="48"/>
              </w:rPr>
            </w:pPr>
            <w:r>
              <w:rPr>
                <w:sz w:val="48"/>
                <w:szCs w:val="48"/>
              </w:rPr>
              <w:t>Указ губернатора Магаданской области от 25.09.2020 N 158-у</w:t>
            </w:r>
            <w:r>
              <w:rPr>
                <w:sz w:val="48"/>
                <w:szCs w:val="48"/>
              </w:rPr>
              <w:br/>
              <w:t>"Об учреждении премии губернатора Магаданской области "Признание" за активную гражданскую позицию и большую общественную работу в Магаданской области"</w:t>
            </w:r>
            <w:r>
              <w:rPr>
                <w:sz w:val="48"/>
                <w:szCs w:val="48"/>
              </w:rPr>
              <w:br/>
              <w:t>(вместе с "Положением о присуждении премии губернатора Магаданской области "Признание" за активную гражданскую позицию и большую общественную работу в Магаданской области")</w:t>
            </w:r>
          </w:p>
        </w:tc>
      </w:tr>
      <w:tr w:rsidR="00304C06" w14:paraId="6DDFD591" w14:textId="77777777" w:rsidTr="00304C06">
        <w:trPr>
          <w:trHeight w:val="3031"/>
        </w:trPr>
        <w:tc>
          <w:tcPr>
            <w:tcW w:w="10716" w:type="dxa"/>
            <w:tcMar>
              <w:top w:w="60" w:type="dxa"/>
              <w:left w:w="80" w:type="dxa"/>
              <w:bottom w:w="60" w:type="dxa"/>
              <w:right w:w="80" w:type="dxa"/>
            </w:tcMar>
            <w:vAlign w:val="center"/>
            <w:hideMark/>
          </w:tcPr>
          <w:p w14:paraId="47C50F11" w14:textId="77777777" w:rsidR="00304C06" w:rsidRDefault="00304C06">
            <w:pPr>
              <w:pStyle w:val="ConsPlusTitlePage"/>
              <w:spacing w:line="256" w:lineRule="auto"/>
              <w:jc w:val="center"/>
              <w:rPr>
                <w:sz w:val="28"/>
                <w:szCs w:val="28"/>
              </w:rPr>
            </w:pPr>
            <w:r>
              <w:rPr>
                <w:sz w:val="28"/>
                <w:szCs w:val="28"/>
              </w:rPr>
              <w:t xml:space="preserve">Документ предоставлен </w:t>
            </w:r>
            <w:hyperlink r:id="rId5" w:history="1">
              <w:r>
                <w:rPr>
                  <w:rStyle w:val="a3"/>
                  <w:b/>
                  <w:bCs/>
                  <w:color w:val="0000FF"/>
                  <w:sz w:val="28"/>
                  <w:szCs w:val="28"/>
                  <w:u w:val="none"/>
                </w:rPr>
                <w:t>КонсультантПлюс</w:t>
              </w:r>
              <w:r>
                <w:rPr>
                  <w:b/>
                  <w:bCs/>
                  <w:color w:val="0000FF"/>
                  <w:sz w:val="28"/>
                  <w:szCs w:val="28"/>
                </w:rPr>
                <w:br/>
              </w:r>
              <w:r>
                <w:rPr>
                  <w:b/>
                  <w:bCs/>
                  <w:color w:val="0000FF"/>
                  <w:sz w:val="28"/>
                  <w:szCs w:val="28"/>
                </w:rPr>
                <w:br/>
              </w:r>
            </w:hyperlink>
            <w:hyperlink r:id="rId6" w:history="1">
              <w:r>
                <w:rPr>
                  <w:rStyle w:val="a3"/>
                  <w:b/>
                  <w:bCs/>
                  <w:color w:val="0000FF"/>
                  <w:sz w:val="28"/>
                  <w:szCs w:val="28"/>
                  <w:u w:val="none"/>
                </w:rPr>
                <w:t>www.consultant.ru</w:t>
              </w:r>
            </w:hyperlink>
            <w:r>
              <w:rPr>
                <w:sz w:val="28"/>
                <w:szCs w:val="28"/>
              </w:rPr>
              <w:br/>
            </w:r>
            <w:r>
              <w:rPr>
                <w:sz w:val="28"/>
                <w:szCs w:val="28"/>
              </w:rPr>
              <w:br/>
              <w:t>Дата сохранения: 03.03.2022</w:t>
            </w:r>
            <w:r>
              <w:rPr>
                <w:sz w:val="28"/>
                <w:szCs w:val="28"/>
              </w:rPr>
              <w:br/>
              <w:t> </w:t>
            </w:r>
          </w:p>
        </w:tc>
      </w:tr>
    </w:tbl>
    <w:p w14:paraId="3F110613" w14:textId="77777777" w:rsidR="00304C06" w:rsidRDefault="00304C06" w:rsidP="00304C06">
      <w:pPr>
        <w:spacing w:after="0" w:line="240" w:lineRule="auto"/>
        <w:rPr>
          <w:rFonts w:ascii="Tahoma" w:hAnsi="Tahoma" w:cs="Tahoma"/>
          <w:sz w:val="28"/>
          <w:szCs w:val="28"/>
        </w:rPr>
        <w:sectPr w:rsidR="00304C06">
          <w:pgSz w:w="11906" w:h="16838"/>
          <w:pgMar w:top="841" w:right="595" w:bottom="841" w:left="595" w:header="0" w:footer="0" w:gutter="0"/>
          <w:cols w:space="720"/>
        </w:sectPr>
      </w:pPr>
    </w:p>
    <w:p w14:paraId="0B22DE0C" w14:textId="77777777" w:rsidR="00304C06" w:rsidRDefault="00304C06" w:rsidP="00304C06">
      <w:pPr>
        <w:pStyle w:val="ConsPlusNormal"/>
        <w:outlineLvl w:val="0"/>
      </w:pPr>
    </w:p>
    <w:p w14:paraId="53AD2F5A" w14:textId="77777777" w:rsidR="00304C06" w:rsidRDefault="00304C06" w:rsidP="00304C06">
      <w:pPr>
        <w:pStyle w:val="ConsPlusTitle"/>
        <w:jc w:val="center"/>
        <w:outlineLvl w:val="0"/>
      </w:pPr>
      <w:r>
        <w:t>ГУБЕРНАТОР МАГАДАНСКОЙ ОБЛАСТИ</w:t>
      </w:r>
    </w:p>
    <w:p w14:paraId="35FE63FE" w14:textId="77777777" w:rsidR="00304C06" w:rsidRDefault="00304C06" w:rsidP="00304C06">
      <w:pPr>
        <w:pStyle w:val="ConsPlusTitle"/>
        <w:jc w:val="center"/>
      </w:pPr>
    </w:p>
    <w:p w14:paraId="7B4EC802" w14:textId="77777777" w:rsidR="00304C06" w:rsidRDefault="00304C06" w:rsidP="00304C06">
      <w:pPr>
        <w:pStyle w:val="ConsPlusTitle"/>
        <w:jc w:val="center"/>
      </w:pPr>
      <w:r>
        <w:t>УКАЗ</w:t>
      </w:r>
    </w:p>
    <w:p w14:paraId="185BF289" w14:textId="77777777" w:rsidR="00304C06" w:rsidRDefault="00304C06" w:rsidP="00304C06">
      <w:pPr>
        <w:pStyle w:val="ConsPlusTitle"/>
        <w:jc w:val="center"/>
      </w:pPr>
      <w:r>
        <w:t>от 25 сентября 2020 г. N 158-у</w:t>
      </w:r>
    </w:p>
    <w:p w14:paraId="1A742459" w14:textId="77777777" w:rsidR="00304C06" w:rsidRDefault="00304C06" w:rsidP="00304C06">
      <w:pPr>
        <w:pStyle w:val="ConsPlusTitle"/>
        <w:jc w:val="center"/>
      </w:pPr>
    </w:p>
    <w:p w14:paraId="74A3351C" w14:textId="77777777" w:rsidR="00304C06" w:rsidRDefault="00304C06" w:rsidP="00304C06">
      <w:pPr>
        <w:pStyle w:val="ConsPlusTitle"/>
        <w:jc w:val="center"/>
      </w:pPr>
      <w:r>
        <w:t>ОБ УЧРЕЖДЕНИИ ПРЕМИИ ГУБЕРНАТОРА МАГАДАНСКОЙ ОБЛАСТИ</w:t>
      </w:r>
    </w:p>
    <w:p w14:paraId="343957A7" w14:textId="77777777" w:rsidR="00304C06" w:rsidRDefault="00304C06" w:rsidP="00304C06">
      <w:pPr>
        <w:pStyle w:val="ConsPlusTitle"/>
        <w:jc w:val="center"/>
      </w:pPr>
      <w:r>
        <w:t>"ПРИЗНАНИЕ" ЗА АКТИВНУЮ ГРАЖДАНСКУЮ ПОЗИЦИЮ И БОЛЬШУЮ</w:t>
      </w:r>
    </w:p>
    <w:p w14:paraId="16E46B7A" w14:textId="77777777" w:rsidR="00304C06" w:rsidRDefault="00304C06" w:rsidP="00304C06">
      <w:pPr>
        <w:pStyle w:val="ConsPlusTitle"/>
        <w:jc w:val="center"/>
      </w:pPr>
      <w:r>
        <w:t>ОБЩЕСТВЕННУЮ РАБОТУ В МАГАДАНСКОЙ ОБЛАСТИ</w:t>
      </w:r>
    </w:p>
    <w:p w14:paraId="53FBD793" w14:textId="77777777" w:rsidR="00304C06" w:rsidRDefault="00304C06" w:rsidP="00304C06">
      <w:pPr>
        <w:pStyle w:val="ConsPlusNormal"/>
        <w:ind w:firstLine="540"/>
        <w:jc w:val="both"/>
      </w:pPr>
    </w:p>
    <w:p w14:paraId="7F89FB57" w14:textId="77777777" w:rsidR="00304C06" w:rsidRDefault="00304C06" w:rsidP="00304C06">
      <w:pPr>
        <w:pStyle w:val="ConsPlusNormal"/>
        <w:ind w:firstLine="540"/>
        <w:jc w:val="both"/>
      </w:pPr>
      <w:r>
        <w:t xml:space="preserve">В целях реализации государственной </w:t>
      </w:r>
      <w:hyperlink r:id="rId7" w:history="1">
        <w:r>
          <w:rPr>
            <w:rStyle w:val="a3"/>
            <w:color w:val="0000FF"/>
            <w:u w:val="none"/>
          </w:rPr>
          <w:t>программы</w:t>
        </w:r>
      </w:hyperlink>
      <w:r>
        <w:t xml:space="preserve">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утвержденной постановлением Правительства Магаданской области от 9 августа 2019 г. N 532-пп "Об утверждении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постановляю:</w:t>
      </w:r>
    </w:p>
    <w:p w14:paraId="6B7C29BF" w14:textId="77777777" w:rsidR="00304C06" w:rsidRDefault="00304C06" w:rsidP="00304C06">
      <w:pPr>
        <w:pStyle w:val="ConsPlusNormal"/>
        <w:spacing w:before="240"/>
        <w:ind w:firstLine="540"/>
        <w:jc w:val="both"/>
      </w:pPr>
      <w:r>
        <w:t>1. Учредить премию губернатора Магаданской области "Признание" за активную гражданскую позицию и большую общественную работу в Магаданской области.</w:t>
      </w:r>
    </w:p>
    <w:p w14:paraId="155A6905" w14:textId="77777777" w:rsidR="00304C06" w:rsidRDefault="00304C06" w:rsidP="00304C06">
      <w:pPr>
        <w:pStyle w:val="ConsPlusNormal"/>
        <w:spacing w:before="240"/>
        <w:ind w:firstLine="540"/>
        <w:jc w:val="both"/>
      </w:pPr>
      <w:r>
        <w:t xml:space="preserve">2. Утвердить </w:t>
      </w:r>
      <w:hyperlink r:id="rId8" w:anchor="Par34" w:tooltip="ПОЛОЖЕНИЕ" w:history="1">
        <w:r>
          <w:rPr>
            <w:rStyle w:val="a3"/>
            <w:color w:val="0000FF"/>
            <w:u w:val="none"/>
          </w:rPr>
          <w:t>Положение</w:t>
        </w:r>
      </w:hyperlink>
      <w:r>
        <w:t xml:space="preserve"> о присуждении премии губернатора Магаданской области "Признание" за активную гражданскую позицию и большую общественную работу в Магаданской области согласно приложению N 1 к настоящему указу.</w:t>
      </w:r>
    </w:p>
    <w:p w14:paraId="487B9632" w14:textId="77777777" w:rsidR="00304C06" w:rsidRDefault="00304C06" w:rsidP="00304C06">
      <w:pPr>
        <w:pStyle w:val="ConsPlusNormal"/>
        <w:spacing w:before="240"/>
        <w:ind w:firstLine="540"/>
        <w:jc w:val="both"/>
      </w:pPr>
      <w:r>
        <w:t xml:space="preserve">3. Утвердить </w:t>
      </w:r>
      <w:hyperlink r:id="rId9" w:anchor="Par316" w:tooltip="СОСТАВ СОВЕТА ПО ПРИСУЖДЕНИЮ ПРЕМИИ ГУБЕРНАТОРА МАГАДАНСКОЙ" w:history="1">
        <w:r>
          <w:rPr>
            <w:rStyle w:val="a3"/>
            <w:color w:val="0000FF"/>
            <w:u w:val="none"/>
          </w:rPr>
          <w:t>состав</w:t>
        </w:r>
      </w:hyperlink>
      <w:r>
        <w:t xml:space="preserve"> Совета по присуждению премии губернатора Магаданской области "Признание" за активную гражданскую позицию и большую общественную работу в Магаданской области согласно приложению N 2 к настоящему указу.</w:t>
      </w:r>
    </w:p>
    <w:p w14:paraId="483DCA8A" w14:textId="77777777" w:rsidR="00304C06" w:rsidRDefault="00304C06" w:rsidP="00304C06">
      <w:pPr>
        <w:pStyle w:val="ConsPlusNormal"/>
        <w:spacing w:before="240"/>
        <w:ind w:firstLine="540"/>
        <w:jc w:val="both"/>
      </w:pPr>
      <w:r>
        <w:t>4. Признать утратившими силу:</w:t>
      </w:r>
    </w:p>
    <w:p w14:paraId="058FE9D3" w14:textId="77777777" w:rsidR="00304C06" w:rsidRDefault="00304C06" w:rsidP="00304C06">
      <w:pPr>
        <w:pStyle w:val="ConsPlusNormal"/>
        <w:spacing w:before="240"/>
        <w:ind w:firstLine="540"/>
        <w:jc w:val="both"/>
      </w:pPr>
      <w:r>
        <w:t xml:space="preserve">- </w:t>
      </w:r>
      <w:hyperlink r:id="rId10" w:history="1">
        <w:r>
          <w:rPr>
            <w:rStyle w:val="a3"/>
            <w:color w:val="0000FF"/>
            <w:u w:val="none"/>
          </w:rPr>
          <w:t>постановление</w:t>
        </w:r>
      </w:hyperlink>
      <w:r>
        <w:t xml:space="preserve"> губернатора Магаданской области от 2 июля 2015 г. N 119-п "Об учреждении премии губернатора Магаданской области "Признание" в рамках проекта "Гордость Колымы";</w:t>
      </w:r>
    </w:p>
    <w:p w14:paraId="7D0A0762" w14:textId="77777777" w:rsidR="00304C06" w:rsidRDefault="00304C06" w:rsidP="00304C06">
      <w:pPr>
        <w:pStyle w:val="ConsPlusNormal"/>
        <w:spacing w:before="240"/>
        <w:ind w:firstLine="540"/>
        <w:jc w:val="both"/>
      </w:pPr>
      <w:r>
        <w:t xml:space="preserve">- </w:t>
      </w:r>
      <w:hyperlink r:id="rId11" w:history="1">
        <w:r>
          <w:rPr>
            <w:rStyle w:val="a3"/>
            <w:color w:val="0000FF"/>
            <w:u w:val="none"/>
          </w:rPr>
          <w:t>постановление</w:t>
        </w:r>
      </w:hyperlink>
      <w:r>
        <w:t xml:space="preserve"> губернатора Магаданской области от 29 сентября 2016 г. N 209-п "О внесении изменений в постановление губернатора Магаданской области от 2 июля 2015 г. N 119-п";</w:t>
      </w:r>
    </w:p>
    <w:p w14:paraId="04CA429A" w14:textId="77777777" w:rsidR="00304C06" w:rsidRDefault="00304C06" w:rsidP="00304C06">
      <w:pPr>
        <w:pStyle w:val="ConsPlusNormal"/>
        <w:spacing w:before="240"/>
        <w:ind w:firstLine="540"/>
        <w:jc w:val="both"/>
      </w:pPr>
      <w:r>
        <w:t xml:space="preserve">- </w:t>
      </w:r>
      <w:hyperlink r:id="rId12" w:history="1">
        <w:r>
          <w:rPr>
            <w:rStyle w:val="a3"/>
            <w:color w:val="0000FF"/>
            <w:u w:val="none"/>
          </w:rPr>
          <w:t>постановление</w:t>
        </w:r>
      </w:hyperlink>
      <w:r>
        <w:t xml:space="preserve"> губернатора Магаданской области от 22 марта 2018 г. N 35-п "О внесении изменений в постановление губернатора Магаданской области от 2 июля 2015 г. N 119-п";</w:t>
      </w:r>
    </w:p>
    <w:p w14:paraId="5E69B522" w14:textId="77777777" w:rsidR="00304C06" w:rsidRDefault="00304C06" w:rsidP="00304C06">
      <w:pPr>
        <w:pStyle w:val="ConsPlusNormal"/>
        <w:spacing w:before="240"/>
        <w:ind w:firstLine="540"/>
        <w:jc w:val="both"/>
      </w:pPr>
      <w:r>
        <w:t xml:space="preserve">- </w:t>
      </w:r>
      <w:hyperlink r:id="rId13" w:history="1">
        <w:r>
          <w:rPr>
            <w:rStyle w:val="a3"/>
            <w:color w:val="0000FF"/>
            <w:u w:val="none"/>
          </w:rPr>
          <w:t>указ</w:t>
        </w:r>
      </w:hyperlink>
      <w:r>
        <w:t xml:space="preserve"> губернатора Магаданской области от 6 августа 2019 г. N 166-у "О внесении изменений в постановление губернатора Магаданской области от 2 июля 2015 г. N 119-п".</w:t>
      </w:r>
    </w:p>
    <w:p w14:paraId="1856B31E" w14:textId="77777777" w:rsidR="00304C06" w:rsidRDefault="00304C06" w:rsidP="00304C06">
      <w:pPr>
        <w:pStyle w:val="ConsPlusNormal"/>
        <w:spacing w:before="240"/>
        <w:ind w:firstLine="540"/>
        <w:jc w:val="both"/>
      </w:pPr>
      <w:r>
        <w:t>5. Настоящий указ подлежит официальному опубликованию.</w:t>
      </w:r>
    </w:p>
    <w:p w14:paraId="5122509A" w14:textId="77777777" w:rsidR="00304C06" w:rsidRDefault="00304C06" w:rsidP="00304C06">
      <w:pPr>
        <w:pStyle w:val="ConsPlusNormal"/>
        <w:ind w:firstLine="540"/>
        <w:jc w:val="both"/>
      </w:pPr>
    </w:p>
    <w:p w14:paraId="2C7B0175" w14:textId="77777777" w:rsidR="00304C06" w:rsidRDefault="00304C06" w:rsidP="00304C06">
      <w:pPr>
        <w:pStyle w:val="ConsPlusNormal"/>
        <w:jc w:val="right"/>
      </w:pPr>
      <w:r>
        <w:t>Губернатор</w:t>
      </w:r>
    </w:p>
    <w:p w14:paraId="05F3B35C" w14:textId="77777777" w:rsidR="00304C06" w:rsidRDefault="00304C06" w:rsidP="00304C06">
      <w:pPr>
        <w:pStyle w:val="ConsPlusNormal"/>
        <w:jc w:val="right"/>
      </w:pPr>
      <w:r>
        <w:t>Магаданской области</w:t>
      </w:r>
    </w:p>
    <w:p w14:paraId="71347954" w14:textId="77777777" w:rsidR="00304C06" w:rsidRDefault="00304C06" w:rsidP="00304C06">
      <w:pPr>
        <w:pStyle w:val="ConsPlusNormal"/>
        <w:jc w:val="right"/>
      </w:pPr>
      <w:r>
        <w:t>С.К.НОСОВ</w:t>
      </w:r>
    </w:p>
    <w:p w14:paraId="051F9277" w14:textId="77777777" w:rsidR="00304C06" w:rsidRDefault="00304C06" w:rsidP="00304C06">
      <w:pPr>
        <w:pStyle w:val="ConsPlusNormal"/>
        <w:ind w:firstLine="540"/>
        <w:jc w:val="both"/>
      </w:pPr>
    </w:p>
    <w:p w14:paraId="274297F4" w14:textId="77777777" w:rsidR="00304C06" w:rsidRDefault="00304C06" w:rsidP="00304C06">
      <w:pPr>
        <w:pStyle w:val="ConsPlusNormal"/>
        <w:ind w:firstLine="540"/>
        <w:jc w:val="both"/>
      </w:pPr>
    </w:p>
    <w:p w14:paraId="40CC3260" w14:textId="77777777" w:rsidR="00304C06" w:rsidRDefault="00304C06" w:rsidP="00304C06">
      <w:pPr>
        <w:pStyle w:val="ConsPlusNormal"/>
        <w:ind w:firstLine="540"/>
        <w:jc w:val="both"/>
      </w:pPr>
    </w:p>
    <w:p w14:paraId="74B55255" w14:textId="77777777" w:rsidR="00304C06" w:rsidRDefault="00304C06" w:rsidP="00304C06">
      <w:pPr>
        <w:pStyle w:val="ConsPlusNormal"/>
        <w:ind w:firstLine="540"/>
        <w:jc w:val="both"/>
      </w:pPr>
    </w:p>
    <w:p w14:paraId="6B246F54" w14:textId="77777777" w:rsidR="00304C06" w:rsidRDefault="00304C06" w:rsidP="00304C06">
      <w:pPr>
        <w:pStyle w:val="ConsPlusNormal"/>
        <w:ind w:firstLine="540"/>
        <w:jc w:val="both"/>
      </w:pPr>
    </w:p>
    <w:p w14:paraId="6FCFCB72" w14:textId="77777777" w:rsidR="00304C06" w:rsidRDefault="00304C06" w:rsidP="00304C06">
      <w:pPr>
        <w:pStyle w:val="ConsPlusNormal"/>
        <w:jc w:val="right"/>
        <w:outlineLvl w:val="0"/>
      </w:pPr>
      <w:r>
        <w:t>Приложение N 1</w:t>
      </w:r>
    </w:p>
    <w:p w14:paraId="11BCBDD7" w14:textId="77777777" w:rsidR="00304C06" w:rsidRDefault="00304C06" w:rsidP="00304C06">
      <w:pPr>
        <w:pStyle w:val="ConsPlusNormal"/>
        <w:jc w:val="right"/>
      </w:pPr>
      <w:r>
        <w:t>к указу</w:t>
      </w:r>
    </w:p>
    <w:p w14:paraId="10CBAA77" w14:textId="77777777" w:rsidR="00304C06" w:rsidRDefault="00304C06" w:rsidP="00304C06">
      <w:pPr>
        <w:pStyle w:val="ConsPlusNormal"/>
        <w:jc w:val="right"/>
      </w:pPr>
      <w:r>
        <w:t>губернатора Магаданской области</w:t>
      </w:r>
    </w:p>
    <w:p w14:paraId="70574409" w14:textId="77777777" w:rsidR="00304C06" w:rsidRDefault="00304C06" w:rsidP="00304C06">
      <w:pPr>
        <w:pStyle w:val="ConsPlusNormal"/>
        <w:jc w:val="right"/>
      </w:pPr>
      <w:r>
        <w:t>от 25 сентября 2020 г. N 158-у</w:t>
      </w:r>
    </w:p>
    <w:p w14:paraId="5ED9FEEF" w14:textId="77777777" w:rsidR="00304C06" w:rsidRDefault="00304C06" w:rsidP="00304C06">
      <w:pPr>
        <w:pStyle w:val="ConsPlusNormal"/>
        <w:ind w:firstLine="540"/>
        <w:jc w:val="both"/>
      </w:pPr>
    </w:p>
    <w:p w14:paraId="6C1605CA" w14:textId="77777777" w:rsidR="00304C06" w:rsidRDefault="00304C06" w:rsidP="00304C06">
      <w:pPr>
        <w:pStyle w:val="ConsPlusTitle"/>
        <w:jc w:val="center"/>
      </w:pPr>
      <w:bookmarkStart w:id="0" w:name="Par34"/>
      <w:bookmarkEnd w:id="0"/>
      <w:r>
        <w:t>ПОЛОЖЕНИЕ</w:t>
      </w:r>
    </w:p>
    <w:p w14:paraId="23E916F6" w14:textId="77777777" w:rsidR="00304C06" w:rsidRDefault="00304C06" w:rsidP="00304C06">
      <w:pPr>
        <w:pStyle w:val="ConsPlusTitle"/>
        <w:jc w:val="center"/>
      </w:pPr>
      <w:r>
        <w:t>О ПРИСУЖДЕНИИ ПРЕМИИ ГУБЕРНАТОРА МАГАДАНСКОЙ ОБЛАСТИ</w:t>
      </w:r>
    </w:p>
    <w:p w14:paraId="4022A985" w14:textId="77777777" w:rsidR="00304C06" w:rsidRDefault="00304C06" w:rsidP="00304C06">
      <w:pPr>
        <w:pStyle w:val="ConsPlusTitle"/>
        <w:jc w:val="center"/>
      </w:pPr>
      <w:r>
        <w:t>"ПРИЗНАНИЕ" ЗА АКТИВНУЮ ГРАЖДАНСКУЮ ПОЗИЦИЮ И БОЛЬШУЮ</w:t>
      </w:r>
    </w:p>
    <w:p w14:paraId="0CCE181B" w14:textId="77777777" w:rsidR="00304C06" w:rsidRDefault="00304C06" w:rsidP="00304C06">
      <w:pPr>
        <w:pStyle w:val="ConsPlusTitle"/>
        <w:jc w:val="center"/>
      </w:pPr>
      <w:r>
        <w:t>ОБЩЕСТВЕННУЮ РАБОТУ В МАГАДАНСКОЙ ОБЛАСТИ</w:t>
      </w:r>
    </w:p>
    <w:p w14:paraId="597F6D8B" w14:textId="77777777" w:rsidR="00304C06" w:rsidRDefault="00304C06" w:rsidP="00304C06">
      <w:pPr>
        <w:pStyle w:val="ConsPlusNormal"/>
        <w:ind w:firstLine="540"/>
        <w:jc w:val="both"/>
      </w:pPr>
    </w:p>
    <w:p w14:paraId="089A4E02" w14:textId="77777777" w:rsidR="00304C06" w:rsidRDefault="00304C06" w:rsidP="00304C06">
      <w:pPr>
        <w:pStyle w:val="ConsPlusTitle"/>
        <w:jc w:val="center"/>
        <w:outlineLvl w:val="1"/>
      </w:pPr>
      <w:r>
        <w:t>1. Общие положения</w:t>
      </w:r>
    </w:p>
    <w:p w14:paraId="22AF5468" w14:textId="77777777" w:rsidR="00304C06" w:rsidRDefault="00304C06" w:rsidP="00304C06">
      <w:pPr>
        <w:pStyle w:val="ConsPlusNormal"/>
        <w:jc w:val="center"/>
      </w:pPr>
    </w:p>
    <w:p w14:paraId="3B45DDAB" w14:textId="77777777" w:rsidR="00304C06" w:rsidRDefault="00304C06" w:rsidP="00304C06">
      <w:pPr>
        <w:pStyle w:val="ConsPlusNormal"/>
        <w:ind w:firstLine="540"/>
        <w:jc w:val="both"/>
      </w:pPr>
      <w:r>
        <w:t>1.1. Премия губернатора Магаданской области "Признание" за активную гражданскую позицию и большую общественную работу в Магаданской области (далее - Премия) учреждается в целях государственной поддержки, развития и дополнительного стимулирования социально значимой деятельности.</w:t>
      </w:r>
    </w:p>
    <w:p w14:paraId="0255B255" w14:textId="77777777" w:rsidR="00304C06" w:rsidRDefault="00304C06" w:rsidP="00304C06">
      <w:pPr>
        <w:pStyle w:val="ConsPlusNormal"/>
        <w:spacing w:before="240"/>
        <w:ind w:firstLine="540"/>
        <w:jc w:val="both"/>
      </w:pPr>
      <w:bookmarkStart w:id="1" w:name="Par42"/>
      <w:bookmarkEnd w:id="1"/>
      <w:r>
        <w:t>1.2. Соискателями премии могут стать:</w:t>
      </w:r>
    </w:p>
    <w:p w14:paraId="2CA705C0" w14:textId="77777777" w:rsidR="00304C06" w:rsidRDefault="00304C06" w:rsidP="00304C06">
      <w:pPr>
        <w:pStyle w:val="ConsPlusNormal"/>
        <w:spacing w:before="240"/>
        <w:ind w:firstLine="540"/>
        <w:jc w:val="both"/>
      </w:pPr>
      <w:r>
        <w:t>- социально ориентированные некоммерческие организации, зарегистрированные и осуществляющие свою деятельность на территории Магаданской области (далее - СОНКО);</w:t>
      </w:r>
    </w:p>
    <w:p w14:paraId="1E946A4D" w14:textId="77777777" w:rsidR="00304C06" w:rsidRDefault="00304C06" w:rsidP="00304C06">
      <w:pPr>
        <w:pStyle w:val="ConsPlusNormal"/>
        <w:spacing w:before="240"/>
        <w:ind w:firstLine="540"/>
        <w:jc w:val="both"/>
      </w:pPr>
      <w:r>
        <w:t>- общественные советы при исполнительных органах государственной власти Магаданской области и их члены;</w:t>
      </w:r>
    </w:p>
    <w:p w14:paraId="3EBEC465" w14:textId="77777777" w:rsidR="00304C06" w:rsidRDefault="00304C06" w:rsidP="00304C06">
      <w:pPr>
        <w:pStyle w:val="ConsPlusNormal"/>
        <w:spacing w:before="240"/>
        <w:ind w:firstLine="540"/>
        <w:jc w:val="both"/>
      </w:pPr>
      <w:r>
        <w:t>- общественные палаты (советы) муниципальных образований Магаданской области и их члены;</w:t>
      </w:r>
    </w:p>
    <w:p w14:paraId="378127EA" w14:textId="77777777" w:rsidR="00304C06" w:rsidRDefault="00304C06" w:rsidP="00304C06">
      <w:pPr>
        <w:pStyle w:val="ConsPlusNormal"/>
        <w:spacing w:before="240"/>
        <w:ind w:firstLine="540"/>
        <w:jc w:val="both"/>
      </w:pPr>
      <w:r>
        <w:t>- члены Общественной палаты Магаданской области;</w:t>
      </w:r>
    </w:p>
    <w:p w14:paraId="70E511F3" w14:textId="77777777" w:rsidR="00304C06" w:rsidRDefault="00304C06" w:rsidP="00304C06">
      <w:pPr>
        <w:pStyle w:val="ConsPlusNormal"/>
        <w:spacing w:before="240"/>
        <w:ind w:firstLine="540"/>
        <w:jc w:val="both"/>
      </w:pPr>
      <w:r>
        <w:t>- руководители и члены СОНКО, внесшие значительный вклад в реализацию социальной деятельности организации.</w:t>
      </w:r>
    </w:p>
    <w:p w14:paraId="1EEE7E3B" w14:textId="77777777" w:rsidR="00304C06" w:rsidRDefault="00304C06" w:rsidP="00304C06">
      <w:pPr>
        <w:pStyle w:val="ConsPlusNormal"/>
        <w:spacing w:before="240"/>
        <w:ind w:firstLine="540"/>
        <w:jc w:val="both"/>
      </w:pPr>
      <w:r>
        <w:t>1.3. Премия присуждается ежегодно по результатам конкурсного отбора и распределяется между награждаемыми в равных долях.</w:t>
      </w:r>
    </w:p>
    <w:p w14:paraId="3E6D6717" w14:textId="77777777" w:rsidR="00304C06" w:rsidRDefault="00304C06" w:rsidP="00304C06">
      <w:pPr>
        <w:pStyle w:val="ConsPlusNormal"/>
        <w:spacing w:before="240"/>
        <w:ind w:firstLine="540"/>
        <w:jc w:val="both"/>
      </w:pPr>
      <w:r>
        <w:t>1.4. Премия посмертно или повторно не присуждается:</w:t>
      </w:r>
    </w:p>
    <w:p w14:paraId="0618A60A" w14:textId="77777777" w:rsidR="00304C06" w:rsidRDefault="00304C06" w:rsidP="00304C06">
      <w:pPr>
        <w:pStyle w:val="ConsPlusNormal"/>
        <w:spacing w:before="240"/>
        <w:ind w:firstLine="540"/>
        <w:jc w:val="both"/>
      </w:pPr>
      <w:r>
        <w:t>- руководителям и членам СОНКО, внесшим значительный вклад в реализацию социальной деятельности организации;</w:t>
      </w:r>
    </w:p>
    <w:p w14:paraId="7AA68873" w14:textId="77777777" w:rsidR="00304C06" w:rsidRDefault="00304C06" w:rsidP="00304C06">
      <w:pPr>
        <w:pStyle w:val="ConsPlusNormal"/>
        <w:spacing w:before="240"/>
        <w:ind w:firstLine="540"/>
        <w:jc w:val="both"/>
      </w:pPr>
      <w:r>
        <w:t>- членам Общественной палаты Магаданской области;</w:t>
      </w:r>
    </w:p>
    <w:p w14:paraId="61CD942B" w14:textId="77777777" w:rsidR="00304C06" w:rsidRDefault="00304C06" w:rsidP="00304C06">
      <w:pPr>
        <w:pStyle w:val="ConsPlusNormal"/>
        <w:spacing w:before="240"/>
        <w:ind w:firstLine="540"/>
        <w:jc w:val="both"/>
      </w:pPr>
      <w:r>
        <w:t>- членам общественных палат (советов) муниципальных образований Магаданской области;</w:t>
      </w:r>
    </w:p>
    <w:p w14:paraId="26BA2125" w14:textId="77777777" w:rsidR="00304C06" w:rsidRDefault="00304C06" w:rsidP="00304C06">
      <w:pPr>
        <w:pStyle w:val="ConsPlusNormal"/>
        <w:spacing w:before="240"/>
        <w:ind w:firstLine="540"/>
        <w:jc w:val="both"/>
      </w:pPr>
      <w:r>
        <w:t>- членам общественных советов при исполнительных органах государственной власти Магаданской области.</w:t>
      </w:r>
    </w:p>
    <w:p w14:paraId="4D965505" w14:textId="77777777" w:rsidR="00304C06" w:rsidRDefault="00304C06" w:rsidP="00304C06">
      <w:pPr>
        <w:pStyle w:val="ConsPlusNormal"/>
        <w:spacing w:before="240"/>
        <w:ind w:firstLine="540"/>
        <w:jc w:val="both"/>
      </w:pPr>
      <w:r>
        <w:t>1.5. Премия может быть присуждена повторно не чаще одного раза в пять лет:</w:t>
      </w:r>
    </w:p>
    <w:p w14:paraId="1B486CB9" w14:textId="77777777" w:rsidR="00304C06" w:rsidRDefault="00304C06" w:rsidP="00304C06">
      <w:pPr>
        <w:pStyle w:val="ConsPlusNormal"/>
        <w:spacing w:before="240"/>
        <w:ind w:firstLine="540"/>
        <w:jc w:val="both"/>
      </w:pPr>
      <w:r>
        <w:lastRenderedPageBreak/>
        <w:t>- СОНКО;</w:t>
      </w:r>
    </w:p>
    <w:p w14:paraId="447FA8C2" w14:textId="77777777" w:rsidR="00304C06" w:rsidRDefault="00304C06" w:rsidP="00304C06">
      <w:pPr>
        <w:pStyle w:val="ConsPlusNormal"/>
        <w:spacing w:before="240"/>
        <w:ind w:firstLine="540"/>
        <w:jc w:val="both"/>
      </w:pPr>
      <w:r>
        <w:t>- общественным советам при исполнительных органах государственной власти Магаданской области;</w:t>
      </w:r>
    </w:p>
    <w:p w14:paraId="7079F31D" w14:textId="77777777" w:rsidR="00304C06" w:rsidRDefault="00304C06" w:rsidP="00304C06">
      <w:pPr>
        <w:pStyle w:val="ConsPlusNormal"/>
        <w:spacing w:before="240"/>
        <w:ind w:firstLine="540"/>
        <w:jc w:val="both"/>
      </w:pPr>
      <w:r>
        <w:t>- общественным палатам (советам) муниципальных образований Магаданской области.</w:t>
      </w:r>
    </w:p>
    <w:p w14:paraId="11709B2C" w14:textId="77777777" w:rsidR="00304C06" w:rsidRDefault="00304C06" w:rsidP="00304C06">
      <w:pPr>
        <w:pStyle w:val="ConsPlusNormal"/>
        <w:ind w:firstLine="540"/>
        <w:jc w:val="both"/>
      </w:pPr>
    </w:p>
    <w:p w14:paraId="27FD8F5F" w14:textId="77777777" w:rsidR="00304C06" w:rsidRDefault="00304C06" w:rsidP="00304C06">
      <w:pPr>
        <w:pStyle w:val="ConsPlusTitle"/>
        <w:jc w:val="center"/>
        <w:outlineLvl w:val="1"/>
      </w:pPr>
      <w:r>
        <w:t>2. Порядок выдвижения кандидатур на соискание премии</w:t>
      </w:r>
    </w:p>
    <w:p w14:paraId="457205AE" w14:textId="77777777" w:rsidR="00304C06" w:rsidRDefault="00304C06" w:rsidP="00304C06">
      <w:pPr>
        <w:pStyle w:val="ConsPlusNormal"/>
        <w:jc w:val="center"/>
      </w:pPr>
    </w:p>
    <w:p w14:paraId="4250B9B4" w14:textId="77777777" w:rsidR="00304C06" w:rsidRDefault="00304C06" w:rsidP="00304C06">
      <w:pPr>
        <w:pStyle w:val="ConsPlusNormal"/>
        <w:ind w:firstLine="540"/>
        <w:jc w:val="both"/>
      </w:pPr>
      <w:r>
        <w:t>2.1. Выдвижение соискателя Премии производится СОНКО, органами исполнительной власти Магаданской области, органами местного самоуправления Магаданской области, общественными советами при исполнительных органах государственной власти Магаданской области, общественными палатами (советами) муниципальных образований Магаданской области, Общественной палатой Магаданской области.</w:t>
      </w:r>
    </w:p>
    <w:p w14:paraId="2DF111E6" w14:textId="77777777" w:rsidR="00304C06" w:rsidRDefault="00304C06" w:rsidP="00304C06">
      <w:pPr>
        <w:pStyle w:val="ConsPlusNormal"/>
        <w:spacing w:before="240"/>
        <w:ind w:firstLine="540"/>
        <w:jc w:val="both"/>
      </w:pPr>
      <w:bookmarkStart w:id="2" w:name="Par62"/>
      <w:bookmarkEnd w:id="2"/>
      <w:r>
        <w:t>2.2. Выдвижение соискателя Премии осуществляется в течение 25 календарных дней со дня публикации в информационно-телекоммуникационной сети "Интернет" и на официальном сайте Правительства Магаданской области (www.49gov.ru) информации о начале приема документов и материалов на соискание Премии.</w:t>
      </w:r>
    </w:p>
    <w:p w14:paraId="1448606D" w14:textId="77777777" w:rsidR="00304C06" w:rsidRDefault="00304C06" w:rsidP="00304C06">
      <w:pPr>
        <w:pStyle w:val="ConsPlusNormal"/>
        <w:spacing w:before="240"/>
        <w:ind w:firstLine="540"/>
        <w:jc w:val="both"/>
      </w:pPr>
      <w:r>
        <w:t>Документы и материалы на соискание Премии предоставляются соискателями Премии в министерство внутренней, информационной и молодежной политики Магаданской области (далее - Министерство) и впоследствии передаются Министерством на рассмотрение Совета по присуждению премии губернатора Магаданской области "Признание" за активную гражданскую позицию и большую общественную работу в Магаданской области (далее - Совет по присуждению премии).</w:t>
      </w:r>
    </w:p>
    <w:p w14:paraId="37A7EE18" w14:textId="77777777" w:rsidR="00304C06" w:rsidRDefault="00304C06" w:rsidP="00304C06">
      <w:pPr>
        <w:pStyle w:val="ConsPlusNormal"/>
        <w:spacing w:before="240"/>
        <w:ind w:firstLine="540"/>
        <w:jc w:val="both"/>
      </w:pPr>
      <w:r>
        <w:t>На рассмотрение Совета по присуждению премии для СОНКО, общественных советов при исполнительных органах государственной власти Магаданской области, общественных палат (советов) муниципальных образований Магаданской области (далее - общественные формирования) предоставляются следующие документы и материалы:</w:t>
      </w:r>
    </w:p>
    <w:p w14:paraId="4065E6E9" w14:textId="77777777" w:rsidR="00304C06" w:rsidRDefault="00304C06" w:rsidP="00304C06">
      <w:pPr>
        <w:pStyle w:val="ConsPlusNormal"/>
        <w:spacing w:before="240"/>
        <w:ind w:firstLine="540"/>
        <w:jc w:val="both"/>
      </w:pPr>
      <w:r>
        <w:t xml:space="preserve">а) ходатайство о выдвижении соискателя Премии по </w:t>
      </w:r>
      <w:hyperlink r:id="rId14" w:anchor="Par121" w:tooltip="ХОДАТАЙСТВО" w:history="1">
        <w:r>
          <w:rPr>
            <w:rStyle w:val="a3"/>
            <w:color w:val="0000FF"/>
            <w:u w:val="none"/>
          </w:rPr>
          <w:t>форме</w:t>
        </w:r>
      </w:hyperlink>
      <w:r>
        <w:t xml:space="preserve"> согласно приложению N 1 к настоящему положению;</w:t>
      </w:r>
    </w:p>
    <w:p w14:paraId="20584A78" w14:textId="77777777" w:rsidR="00304C06" w:rsidRDefault="00304C06" w:rsidP="00304C06">
      <w:pPr>
        <w:pStyle w:val="ConsPlusNormal"/>
        <w:spacing w:before="240"/>
        <w:ind w:firstLine="540"/>
        <w:jc w:val="both"/>
      </w:pPr>
      <w:r>
        <w:t>б) информация о деятельности соискателя Премии за последние два года, предшествующий выдвижению на соискание Премии;</w:t>
      </w:r>
    </w:p>
    <w:p w14:paraId="762D9E8E" w14:textId="77777777" w:rsidR="00304C06" w:rsidRDefault="00304C06" w:rsidP="00304C06">
      <w:pPr>
        <w:pStyle w:val="ConsPlusNormal"/>
        <w:spacing w:before="240"/>
        <w:ind w:firstLine="540"/>
        <w:jc w:val="both"/>
      </w:pPr>
      <w:r>
        <w:t>в) информация о вкладе соискателя Премии в развитие институтов гражданского общества в Магаданской области;</w:t>
      </w:r>
    </w:p>
    <w:p w14:paraId="4F2899EF" w14:textId="77777777" w:rsidR="00304C06" w:rsidRDefault="00304C06" w:rsidP="00304C06">
      <w:pPr>
        <w:pStyle w:val="ConsPlusNormal"/>
        <w:spacing w:before="240"/>
        <w:ind w:firstLine="540"/>
        <w:jc w:val="both"/>
      </w:pPr>
      <w:r>
        <w:t>г) описание реализованных проектов (инициатив) и дополнительные материалы, дающие наглядное представление о социальном эффекте, достигнутом по итогам реализации проектов (инициатив) соискателя Премии;</w:t>
      </w:r>
    </w:p>
    <w:p w14:paraId="63A63279" w14:textId="77777777" w:rsidR="00304C06" w:rsidRDefault="00304C06" w:rsidP="00304C06">
      <w:pPr>
        <w:pStyle w:val="ConsPlusNormal"/>
        <w:spacing w:before="240"/>
        <w:ind w:firstLine="540"/>
        <w:jc w:val="both"/>
      </w:pPr>
      <w:r>
        <w:t>д) логотип общественного формирования в электронном формате (при наличии).</w:t>
      </w:r>
    </w:p>
    <w:p w14:paraId="79EB4530" w14:textId="77777777" w:rsidR="00304C06" w:rsidRDefault="00304C06" w:rsidP="00304C06">
      <w:pPr>
        <w:pStyle w:val="ConsPlusNormal"/>
        <w:spacing w:before="240"/>
        <w:ind w:firstLine="540"/>
        <w:jc w:val="both"/>
      </w:pPr>
      <w:r>
        <w:t>На рассмотрение Совета по присуждению премии для членов и руководителей СОНКО, членов общественных формирований, а также для членов Общественной палаты Магаданской области предоставляются следующие документы и материалы:</w:t>
      </w:r>
    </w:p>
    <w:p w14:paraId="51CA3E98" w14:textId="77777777" w:rsidR="00304C06" w:rsidRDefault="00304C06" w:rsidP="00304C06">
      <w:pPr>
        <w:pStyle w:val="ConsPlusNormal"/>
        <w:spacing w:before="240"/>
        <w:ind w:firstLine="540"/>
        <w:jc w:val="both"/>
      </w:pPr>
      <w:r>
        <w:t xml:space="preserve">а) ходатайство о выдвижении соискателя Премии по </w:t>
      </w:r>
      <w:hyperlink r:id="rId15" w:anchor="Par193" w:tooltip="ХОДАТАЙСТВО" w:history="1">
        <w:r>
          <w:rPr>
            <w:rStyle w:val="a3"/>
            <w:color w:val="0000FF"/>
            <w:u w:val="none"/>
          </w:rPr>
          <w:t>форме</w:t>
        </w:r>
      </w:hyperlink>
      <w:r>
        <w:t xml:space="preserve"> согласно приложению N 2 </w:t>
      </w:r>
      <w:r>
        <w:lastRenderedPageBreak/>
        <w:t>к настоящему положению;</w:t>
      </w:r>
    </w:p>
    <w:p w14:paraId="56D0264F" w14:textId="77777777" w:rsidR="00304C06" w:rsidRDefault="00304C06" w:rsidP="00304C06">
      <w:pPr>
        <w:pStyle w:val="ConsPlusNormal"/>
        <w:spacing w:before="240"/>
        <w:ind w:firstLine="540"/>
        <w:jc w:val="both"/>
      </w:pPr>
      <w:r>
        <w:t>б) информация о деятельности соискателя Премии за последние два года, предшествующий выдвижению на соискание Премии;</w:t>
      </w:r>
    </w:p>
    <w:p w14:paraId="0A5A7D6B" w14:textId="77777777" w:rsidR="00304C06" w:rsidRDefault="00304C06" w:rsidP="00304C06">
      <w:pPr>
        <w:pStyle w:val="ConsPlusNormal"/>
        <w:spacing w:before="240"/>
        <w:ind w:firstLine="540"/>
        <w:jc w:val="both"/>
      </w:pPr>
      <w:r>
        <w:t>в) информация о вкладе соискателя Премии в развитие институтов гражданского общества в Магаданской области;</w:t>
      </w:r>
    </w:p>
    <w:p w14:paraId="4C8A27BE" w14:textId="77777777" w:rsidR="00304C06" w:rsidRDefault="00304C06" w:rsidP="00304C06">
      <w:pPr>
        <w:pStyle w:val="ConsPlusNormal"/>
        <w:spacing w:before="240"/>
        <w:ind w:firstLine="540"/>
        <w:jc w:val="both"/>
      </w:pPr>
      <w:r>
        <w:t>г) описание реализованных проектов (инициатив) и дополнительные материалы, дающие наглядное представление о социальном эффекте, достигнутом по итогам реализации проектов (инициатив) соискателя Премии;</w:t>
      </w:r>
    </w:p>
    <w:p w14:paraId="6B2394DD" w14:textId="77777777" w:rsidR="00304C06" w:rsidRDefault="00304C06" w:rsidP="00304C06">
      <w:pPr>
        <w:pStyle w:val="ConsPlusNormal"/>
        <w:spacing w:before="240"/>
        <w:ind w:firstLine="540"/>
        <w:jc w:val="both"/>
      </w:pPr>
      <w:r>
        <w:t>д) портретная фотография соискателя в электронном формате;</w:t>
      </w:r>
    </w:p>
    <w:p w14:paraId="4F12D141" w14:textId="77777777" w:rsidR="00304C06" w:rsidRDefault="00304C06" w:rsidP="00304C06">
      <w:pPr>
        <w:pStyle w:val="ConsPlusNormal"/>
        <w:spacing w:before="240"/>
        <w:ind w:firstLine="540"/>
        <w:jc w:val="both"/>
      </w:pPr>
      <w:r>
        <w:t xml:space="preserve">е) согласие соискателя на обработку персональных данных по </w:t>
      </w:r>
      <w:hyperlink r:id="rId16" w:anchor="Par266" w:tooltip="СОГЛАСИЕ НА ОБРАБОТКУ ПЕРСОНАЛЬНЫХ ДАННЫХ" w:history="1">
        <w:r>
          <w:rPr>
            <w:rStyle w:val="a3"/>
            <w:color w:val="0000FF"/>
            <w:u w:val="none"/>
          </w:rPr>
          <w:t>форме</w:t>
        </w:r>
      </w:hyperlink>
      <w:r>
        <w:t xml:space="preserve"> согласно приложению N 3 к настоящему положению.</w:t>
      </w:r>
    </w:p>
    <w:p w14:paraId="1FF284E7" w14:textId="77777777" w:rsidR="00304C06" w:rsidRDefault="00304C06" w:rsidP="00304C06">
      <w:pPr>
        <w:pStyle w:val="ConsPlusNormal"/>
        <w:spacing w:before="240"/>
        <w:ind w:firstLine="540"/>
        <w:jc w:val="both"/>
      </w:pPr>
      <w:r>
        <w:t xml:space="preserve">2.3. Документы и материалы, поданные после завершения срока, указанного в </w:t>
      </w:r>
      <w:hyperlink r:id="rId17" w:anchor="Par62" w:tooltip="2.2. Выдвижение соискателя Премии осуществляется в течение 25 календарных дней со дня публикации в информационно-телекоммуникационной сети &quot;Интернет&quot; и на официальном сайте Правительства Магаданской области (www.49gov.ru) информации о начале приема докуме" w:history="1">
        <w:r>
          <w:rPr>
            <w:rStyle w:val="a3"/>
            <w:color w:val="0000FF"/>
            <w:u w:val="none"/>
          </w:rPr>
          <w:t>пункте 2.2</w:t>
        </w:r>
      </w:hyperlink>
      <w:r>
        <w:t xml:space="preserve"> настоящего положения, не рассматриваются.</w:t>
      </w:r>
    </w:p>
    <w:p w14:paraId="35E1670A" w14:textId="77777777" w:rsidR="00304C06" w:rsidRDefault="00304C06" w:rsidP="00304C06">
      <w:pPr>
        <w:pStyle w:val="ConsPlusNormal"/>
        <w:spacing w:before="240"/>
        <w:ind w:firstLine="540"/>
        <w:jc w:val="both"/>
      </w:pPr>
      <w:r>
        <w:t xml:space="preserve">2.4. Документы и материалы на соискателя Премии, указанные в </w:t>
      </w:r>
      <w:hyperlink r:id="rId18" w:anchor="Par62" w:tooltip="2.2. Выдвижение соискателя Премии осуществляется в течение 25 календарных дней со дня публикации в информационно-телекоммуникационной сети &quot;Интернет&quot; и на официальном сайте Правительства Магаданской области (www.49gov.ru) информации о начале приема докуме" w:history="1">
        <w:r>
          <w:rPr>
            <w:rStyle w:val="a3"/>
            <w:color w:val="0000FF"/>
            <w:u w:val="none"/>
          </w:rPr>
          <w:t>пункте 2.2</w:t>
        </w:r>
      </w:hyperlink>
      <w:r>
        <w:t xml:space="preserve"> настоящего положения, представляются в Министерство по адресу: 685000, г. Магадан, ул. Горького, д. 6, кабинет N 300, с пометкой - "Премия губернатора Магаданской области "Признание".</w:t>
      </w:r>
    </w:p>
    <w:p w14:paraId="233AAB4C" w14:textId="77777777" w:rsidR="00304C06" w:rsidRDefault="00304C06" w:rsidP="00304C06">
      <w:pPr>
        <w:pStyle w:val="ConsPlusNormal"/>
        <w:ind w:firstLine="540"/>
        <w:jc w:val="both"/>
      </w:pPr>
    </w:p>
    <w:p w14:paraId="1CCA5316" w14:textId="77777777" w:rsidR="00304C06" w:rsidRDefault="00304C06" w:rsidP="00304C06">
      <w:pPr>
        <w:pStyle w:val="ConsPlusTitle"/>
        <w:jc w:val="center"/>
        <w:outlineLvl w:val="1"/>
      </w:pPr>
      <w:r>
        <w:t>3. Порядок присуждения премии</w:t>
      </w:r>
    </w:p>
    <w:p w14:paraId="18E2299E" w14:textId="77777777" w:rsidR="00304C06" w:rsidRDefault="00304C06" w:rsidP="00304C06">
      <w:pPr>
        <w:pStyle w:val="ConsPlusNormal"/>
        <w:jc w:val="center"/>
      </w:pPr>
    </w:p>
    <w:p w14:paraId="376355D6" w14:textId="77777777" w:rsidR="00304C06" w:rsidRDefault="00304C06" w:rsidP="00304C06">
      <w:pPr>
        <w:pStyle w:val="ConsPlusNormal"/>
        <w:ind w:firstLine="540"/>
        <w:jc w:val="both"/>
      </w:pPr>
      <w:r>
        <w:t>3.1. Рассмотрение поданных документов и материалов, отбор соискателей Премии в лауреаты Премии осуществляется Советом по присуждению премии.</w:t>
      </w:r>
    </w:p>
    <w:p w14:paraId="78E0B87F" w14:textId="77777777" w:rsidR="00304C06" w:rsidRDefault="00304C06" w:rsidP="00304C06">
      <w:pPr>
        <w:pStyle w:val="ConsPlusNormal"/>
        <w:spacing w:before="240"/>
        <w:ind w:firstLine="540"/>
        <w:jc w:val="both"/>
      </w:pPr>
      <w:r>
        <w:t>Состав Совета по присуждению премии утверждается указом губернатора Магаданской области.</w:t>
      </w:r>
    </w:p>
    <w:p w14:paraId="6012E475" w14:textId="77777777" w:rsidR="00304C06" w:rsidRDefault="00304C06" w:rsidP="00304C06">
      <w:pPr>
        <w:pStyle w:val="ConsPlusNormal"/>
        <w:spacing w:before="240"/>
        <w:ind w:firstLine="540"/>
        <w:jc w:val="both"/>
      </w:pPr>
      <w:r>
        <w:t>Совет по присуждению премии состоит из председателя, секретаря и членов совета.</w:t>
      </w:r>
    </w:p>
    <w:p w14:paraId="4FD35450" w14:textId="77777777" w:rsidR="00304C06" w:rsidRDefault="00304C06" w:rsidP="00304C06">
      <w:pPr>
        <w:pStyle w:val="ConsPlusNormal"/>
        <w:spacing w:before="240"/>
        <w:ind w:firstLine="540"/>
        <w:jc w:val="both"/>
      </w:pPr>
      <w:r>
        <w:t>Состав Совета по присуждению премии формируется из представителей органов государственной власти Магаданской области, общественных организаций и средств массовой информации, ведущих специалистов науки и практики в различных отраслях экономики, выдающихся деятелей культуры и искусства, спортсменов, представителей творческих объединений.</w:t>
      </w:r>
    </w:p>
    <w:p w14:paraId="79566BE8" w14:textId="77777777" w:rsidR="00304C06" w:rsidRDefault="00304C06" w:rsidP="00304C06">
      <w:pPr>
        <w:pStyle w:val="ConsPlusNormal"/>
        <w:spacing w:before="240"/>
        <w:ind w:firstLine="540"/>
        <w:jc w:val="both"/>
      </w:pPr>
      <w:r>
        <w:t>Работой Совета по присуждению премии руководит председатель. В случае отсутствия председателя членами совета выбирается председательствующий на заседании из числа присутствующих членов совета.</w:t>
      </w:r>
    </w:p>
    <w:p w14:paraId="0376A43D" w14:textId="77777777" w:rsidR="00304C06" w:rsidRDefault="00304C06" w:rsidP="00304C06">
      <w:pPr>
        <w:pStyle w:val="ConsPlusNormal"/>
        <w:spacing w:before="240"/>
        <w:ind w:firstLine="540"/>
        <w:jc w:val="both"/>
      </w:pPr>
      <w:r>
        <w:t>Заседание Совета по присуждению премии считается правомочным, если на нем присутствует не менее 2/3 от утвержденного состава.</w:t>
      </w:r>
    </w:p>
    <w:p w14:paraId="79875C7F" w14:textId="77777777" w:rsidR="00304C06" w:rsidRDefault="00304C06" w:rsidP="00304C06">
      <w:pPr>
        <w:pStyle w:val="ConsPlusNormal"/>
        <w:spacing w:before="240"/>
        <w:ind w:firstLine="540"/>
        <w:jc w:val="both"/>
      </w:pPr>
      <w:r>
        <w:t>Совет по присуждению премии не позднее 14 дней после окончания срока представления документов и материалов на соискание Премии рассматривает представленные документы и материалы и принимает решение о рекомендации кандидатур в лауреаты Премии.</w:t>
      </w:r>
    </w:p>
    <w:p w14:paraId="58F47802" w14:textId="77777777" w:rsidR="00304C06" w:rsidRDefault="00304C06" w:rsidP="00304C06">
      <w:pPr>
        <w:pStyle w:val="ConsPlusNormal"/>
        <w:spacing w:before="240"/>
        <w:ind w:firstLine="540"/>
        <w:jc w:val="both"/>
      </w:pPr>
      <w:r>
        <w:t>3.2. Критериями отбора соискателей Премии в лауреаты Премии являются наличие:</w:t>
      </w:r>
    </w:p>
    <w:p w14:paraId="35ACD8F1" w14:textId="77777777" w:rsidR="00304C06" w:rsidRDefault="00304C06" w:rsidP="00304C06">
      <w:pPr>
        <w:pStyle w:val="ConsPlusNormal"/>
        <w:spacing w:before="240"/>
        <w:ind w:firstLine="540"/>
        <w:jc w:val="both"/>
      </w:pPr>
      <w:r>
        <w:lastRenderedPageBreak/>
        <w:t>- достигнутых результатов общественной работы в Магаданской области;</w:t>
      </w:r>
    </w:p>
    <w:p w14:paraId="430B64D3" w14:textId="77777777" w:rsidR="00304C06" w:rsidRDefault="00304C06" w:rsidP="00304C06">
      <w:pPr>
        <w:pStyle w:val="ConsPlusNormal"/>
        <w:spacing w:before="240"/>
        <w:ind w:firstLine="540"/>
        <w:jc w:val="both"/>
      </w:pPr>
      <w:r>
        <w:t>- социальной значимости реализованных инициатив для Магаданской области;</w:t>
      </w:r>
    </w:p>
    <w:p w14:paraId="2727D33D" w14:textId="77777777" w:rsidR="00304C06" w:rsidRDefault="00304C06" w:rsidP="00304C06">
      <w:pPr>
        <w:pStyle w:val="ConsPlusNormal"/>
        <w:spacing w:before="240"/>
        <w:ind w:firstLine="540"/>
        <w:jc w:val="both"/>
      </w:pPr>
      <w:r>
        <w:t>- личного вклада в общественную работу в Магаданской области, в том числе личного вклада в указанную работу СОНКО, общественных формирований (для соискателей - членов СОНКО, членов общественных формирований, членов Общественной палаты в Магаданской области);</w:t>
      </w:r>
    </w:p>
    <w:p w14:paraId="3DDF83CE" w14:textId="77777777" w:rsidR="00304C06" w:rsidRDefault="00304C06" w:rsidP="00304C06">
      <w:pPr>
        <w:pStyle w:val="ConsPlusNormal"/>
        <w:spacing w:before="240"/>
        <w:ind w:firstLine="540"/>
        <w:jc w:val="both"/>
      </w:pPr>
      <w:r>
        <w:t>- участия в муниципальных, региональных, всероссийских и международных конкурсах, выставках, фестивалях;</w:t>
      </w:r>
    </w:p>
    <w:p w14:paraId="42D05BF7" w14:textId="77777777" w:rsidR="00304C06" w:rsidRDefault="00304C06" w:rsidP="00304C06">
      <w:pPr>
        <w:pStyle w:val="ConsPlusNormal"/>
        <w:spacing w:before="240"/>
        <w:ind w:firstLine="540"/>
        <w:jc w:val="both"/>
      </w:pPr>
      <w:r>
        <w:t>- званий, наград и поощрений;</w:t>
      </w:r>
    </w:p>
    <w:p w14:paraId="4E64DC4F" w14:textId="77777777" w:rsidR="00304C06" w:rsidRDefault="00304C06" w:rsidP="00304C06">
      <w:pPr>
        <w:pStyle w:val="ConsPlusNormal"/>
        <w:spacing w:before="240"/>
        <w:ind w:firstLine="540"/>
        <w:jc w:val="both"/>
      </w:pPr>
      <w:r>
        <w:t>- публикаций в средствах массовой информации и информационно-телекоммуникационной сети "Интернет" о достижениях соискателя Премии.</w:t>
      </w:r>
    </w:p>
    <w:p w14:paraId="0E64AAC7" w14:textId="77777777" w:rsidR="00304C06" w:rsidRDefault="00304C06" w:rsidP="00304C06">
      <w:pPr>
        <w:pStyle w:val="ConsPlusNormal"/>
        <w:spacing w:before="240"/>
        <w:ind w:firstLine="540"/>
        <w:jc w:val="both"/>
      </w:pPr>
      <w:r>
        <w:t xml:space="preserve">3.3. По результатам отбора соискателей Премии в лауреаты Премии Советом по присуждению премии рекомендуется не более 4 кандидатур в лауреаты Премии из числа соискателей Премии, указанных в </w:t>
      </w:r>
      <w:hyperlink r:id="rId19" w:anchor="Par42" w:tooltip="1.2. Соискателями премии могут стать:" w:history="1">
        <w:r>
          <w:rPr>
            <w:rStyle w:val="a3"/>
            <w:color w:val="0000FF"/>
            <w:u w:val="none"/>
          </w:rPr>
          <w:t>пункте 1.2</w:t>
        </w:r>
      </w:hyperlink>
      <w:r>
        <w:t xml:space="preserve"> настоящего положения.</w:t>
      </w:r>
    </w:p>
    <w:p w14:paraId="46F8533C" w14:textId="77777777" w:rsidR="00304C06" w:rsidRDefault="00304C06" w:rsidP="00304C06">
      <w:pPr>
        <w:pStyle w:val="ConsPlusNormal"/>
        <w:spacing w:before="240"/>
        <w:ind w:firstLine="540"/>
        <w:jc w:val="both"/>
      </w:pPr>
      <w:r>
        <w:t>3.4. Решение Совета по присуждению премии принимается большинством голосов присутствующих на заседании его членов путем открытого голосования и оформляется в виде протокола, который подписывается председателем Совета по присуждению премии и передается в Министерство.</w:t>
      </w:r>
    </w:p>
    <w:p w14:paraId="3F9DEE74" w14:textId="77777777" w:rsidR="00304C06" w:rsidRDefault="00304C06" w:rsidP="00304C06">
      <w:pPr>
        <w:pStyle w:val="ConsPlusNormal"/>
        <w:spacing w:before="240"/>
        <w:ind w:firstLine="540"/>
        <w:jc w:val="both"/>
      </w:pPr>
      <w:r>
        <w:t>Протокол Совета по присуждению премии носит рекомендательный характер. Окончательное решение принимается министром внутренней, информационной и молодежной политики Магаданской области с учетом рекомендаций, изложенных в протоколе Совета по присуждению премии.</w:t>
      </w:r>
    </w:p>
    <w:p w14:paraId="28D1A0D3" w14:textId="77777777" w:rsidR="00304C06" w:rsidRDefault="00304C06" w:rsidP="00304C06">
      <w:pPr>
        <w:pStyle w:val="ConsPlusNormal"/>
        <w:spacing w:before="240"/>
        <w:ind w:firstLine="540"/>
        <w:jc w:val="both"/>
      </w:pPr>
      <w:r>
        <w:t>3.5. Присуждение Премии производится на основании приказа Министерства.</w:t>
      </w:r>
    </w:p>
    <w:p w14:paraId="0D137979" w14:textId="77777777" w:rsidR="00304C06" w:rsidRDefault="00304C06" w:rsidP="00304C06">
      <w:pPr>
        <w:pStyle w:val="ConsPlusNormal"/>
        <w:spacing w:before="240"/>
        <w:ind w:firstLine="540"/>
        <w:jc w:val="both"/>
      </w:pPr>
      <w:r>
        <w:t>3.6. Лауреатам Премии вручается диплом лауреата премии и денежная премия.</w:t>
      </w:r>
    </w:p>
    <w:p w14:paraId="3F27E0FD" w14:textId="77777777" w:rsidR="00304C06" w:rsidRDefault="00304C06" w:rsidP="00304C06">
      <w:pPr>
        <w:pStyle w:val="ConsPlusNormal"/>
        <w:spacing w:before="240"/>
        <w:ind w:firstLine="540"/>
        <w:jc w:val="both"/>
      </w:pPr>
      <w:r>
        <w:t>Лауреатам Премии из числа СОНКО, общественных формирований денежная премия выделяется руководителю СОНКО, общественного формирования.</w:t>
      </w:r>
    </w:p>
    <w:p w14:paraId="77EF0F11" w14:textId="77777777" w:rsidR="00304C06" w:rsidRDefault="00304C06" w:rsidP="00304C06">
      <w:pPr>
        <w:pStyle w:val="ConsPlusNormal"/>
        <w:spacing w:before="240"/>
        <w:ind w:firstLine="540"/>
        <w:jc w:val="both"/>
      </w:pPr>
      <w:r>
        <w:t>3.7. Награждение лауреатов Премии производится в торжественной обстановке.</w:t>
      </w:r>
    </w:p>
    <w:p w14:paraId="2921F21E" w14:textId="77777777" w:rsidR="00304C06" w:rsidRDefault="00304C06" w:rsidP="00304C06">
      <w:pPr>
        <w:pStyle w:val="ConsPlusNormal"/>
        <w:spacing w:before="240"/>
        <w:ind w:firstLine="540"/>
        <w:jc w:val="both"/>
      </w:pPr>
      <w:r>
        <w:t xml:space="preserve">3.8. Финансирование расходов, связанных с реализацией настоящего Положения, осуществляется в пределах средств областного бюджета, предусмотренных на реализацию государственной </w:t>
      </w:r>
      <w:hyperlink r:id="rId20" w:history="1">
        <w:r>
          <w:rPr>
            <w:rStyle w:val="a3"/>
            <w:color w:val="0000FF"/>
            <w:u w:val="none"/>
          </w:rPr>
          <w:t>программы</w:t>
        </w:r>
      </w:hyperlink>
      <w:r>
        <w:t xml:space="preserve">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утвержденной постановлением Правительства Магаданской области от 9 августа 2019 г. N 532-пп "Об утверждении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p w14:paraId="165234F4" w14:textId="77777777" w:rsidR="00304C06" w:rsidRDefault="00304C06" w:rsidP="00304C06">
      <w:pPr>
        <w:pStyle w:val="ConsPlusNormal"/>
        <w:spacing w:before="240"/>
        <w:ind w:firstLine="540"/>
        <w:jc w:val="both"/>
      </w:pPr>
      <w:r>
        <w:t>3.9. Организационно-техническое обеспечение деятельности, связанной с присуждением Премии, осуществляется Министерством.</w:t>
      </w:r>
    </w:p>
    <w:p w14:paraId="6AC63620" w14:textId="77777777" w:rsidR="00304C06" w:rsidRDefault="00304C06" w:rsidP="00304C06">
      <w:pPr>
        <w:pStyle w:val="ConsPlusNormal"/>
        <w:ind w:firstLine="540"/>
        <w:jc w:val="both"/>
      </w:pPr>
    </w:p>
    <w:p w14:paraId="51176063" w14:textId="77777777" w:rsidR="00304C06" w:rsidRDefault="00304C06" w:rsidP="00304C06">
      <w:pPr>
        <w:pStyle w:val="ConsPlusNormal"/>
        <w:ind w:firstLine="540"/>
        <w:jc w:val="both"/>
      </w:pPr>
    </w:p>
    <w:p w14:paraId="08D98C10" w14:textId="77777777" w:rsidR="00304C06" w:rsidRDefault="00304C06" w:rsidP="00304C06">
      <w:pPr>
        <w:pStyle w:val="ConsPlusNormal"/>
        <w:ind w:firstLine="540"/>
        <w:jc w:val="both"/>
      </w:pPr>
    </w:p>
    <w:p w14:paraId="1CDEE9FA" w14:textId="77777777" w:rsidR="00304C06" w:rsidRDefault="00304C06" w:rsidP="00304C06">
      <w:pPr>
        <w:pStyle w:val="ConsPlusNormal"/>
        <w:ind w:firstLine="540"/>
        <w:jc w:val="both"/>
      </w:pPr>
    </w:p>
    <w:p w14:paraId="2EC2DD16" w14:textId="77777777" w:rsidR="00304C06" w:rsidRDefault="00304C06" w:rsidP="00304C06">
      <w:pPr>
        <w:pStyle w:val="ConsPlusNormal"/>
        <w:ind w:firstLine="540"/>
        <w:jc w:val="both"/>
      </w:pPr>
    </w:p>
    <w:p w14:paraId="04A8507D" w14:textId="77777777" w:rsidR="00304C06" w:rsidRDefault="00304C06" w:rsidP="00304C06">
      <w:pPr>
        <w:pStyle w:val="ConsPlusNormal"/>
        <w:jc w:val="right"/>
        <w:outlineLvl w:val="1"/>
      </w:pPr>
      <w:r>
        <w:t>Приложение N 1</w:t>
      </w:r>
    </w:p>
    <w:p w14:paraId="4824876D" w14:textId="77777777" w:rsidR="00304C06" w:rsidRDefault="00304C06" w:rsidP="00304C06">
      <w:pPr>
        <w:pStyle w:val="ConsPlusNormal"/>
        <w:jc w:val="right"/>
      </w:pPr>
      <w:r>
        <w:t>к Положению</w:t>
      </w:r>
    </w:p>
    <w:p w14:paraId="3C6C4D65" w14:textId="77777777" w:rsidR="00304C06" w:rsidRDefault="00304C06" w:rsidP="00304C06">
      <w:pPr>
        <w:pStyle w:val="ConsPlusNormal"/>
        <w:jc w:val="right"/>
      </w:pPr>
      <w:r>
        <w:t>о присуждении премии</w:t>
      </w:r>
    </w:p>
    <w:p w14:paraId="21E1EBA4" w14:textId="77777777" w:rsidR="00304C06" w:rsidRDefault="00304C06" w:rsidP="00304C06">
      <w:pPr>
        <w:pStyle w:val="ConsPlusNormal"/>
        <w:jc w:val="right"/>
      </w:pPr>
      <w:r>
        <w:t>губернатора Магаданской</w:t>
      </w:r>
    </w:p>
    <w:p w14:paraId="7319C525" w14:textId="77777777" w:rsidR="00304C06" w:rsidRDefault="00304C06" w:rsidP="00304C06">
      <w:pPr>
        <w:pStyle w:val="ConsPlusNormal"/>
        <w:jc w:val="right"/>
      </w:pPr>
      <w:r>
        <w:t>области "Признание" за</w:t>
      </w:r>
    </w:p>
    <w:p w14:paraId="3EAD2317" w14:textId="77777777" w:rsidR="00304C06" w:rsidRDefault="00304C06" w:rsidP="00304C06">
      <w:pPr>
        <w:pStyle w:val="ConsPlusNormal"/>
        <w:jc w:val="right"/>
      </w:pPr>
      <w:r>
        <w:t>активную гражданскую позицию</w:t>
      </w:r>
    </w:p>
    <w:p w14:paraId="1327EC92" w14:textId="77777777" w:rsidR="00304C06" w:rsidRDefault="00304C06" w:rsidP="00304C06">
      <w:pPr>
        <w:pStyle w:val="ConsPlusNormal"/>
        <w:jc w:val="right"/>
      </w:pPr>
      <w:r>
        <w:t>и большую общественную</w:t>
      </w:r>
    </w:p>
    <w:p w14:paraId="7DAB4DE4" w14:textId="77777777" w:rsidR="00304C06" w:rsidRDefault="00304C06" w:rsidP="00304C06">
      <w:pPr>
        <w:pStyle w:val="ConsPlusNormal"/>
        <w:jc w:val="right"/>
      </w:pPr>
      <w:r>
        <w:t>работу в Магаданской области</w:t>
      </w:r>
    </w:p>
    <w:p w14:paraId="2FD80E27" w14:textId="77777777" w:rsidR="00304C06" w:rsidRDefault="00304C06" w:rsidP="00304C06">
      <w:pPr>
        <w:pStyle w:val="ConsPlusNormal"/>
        <w:jc w:val="right"/>
      </w:pPr>
    </w:p>
    <w:p w14:paraId="0EA3BE6B" w14:textId="77777777" w:rsidR="00304C06" w:rsidRDefault="00304C06" w:rsidP="00304C06">
      <w:pPr>
        <w:pStyle w:val="ConsPlusNormal"/>
        <w:jc w:val="right"/>
      </w:pPr>
      <w:r>
        <w:t>(Форма)</w:t>
      </w:r>
    </w:p>
    <w:p w14:paraId="3ACCD6F4" w14:textId="77777777" w:rsidR="00304C06" w:rsidRDefault="00304C06" w:rsidP="00304C06">
      <w:pPr>
        <w:pStyle w:val="ConsPlusNormal"/>
        <w:jc w:val="right"/>
      </w:pPr>
    </w:p>
    <w:p w14:paraId="5F5F1E70" w14:textId="77777777" w:rsidR="00304C06" w:rsidRDefault="00304C06" w:rsidP="00304C06">
      <w:pPr>
        <w:pStyle w:val="ConsPlusNormal"/>
        <w:jc w:val="center"/>
      </w:pPr>
      <w:bookmarkStart w:id="3" w:name="Par121"/>
      <w:bookmarkEnd w:id="3"/>
      <w:r>
        <w:rPr>
          <w:b/>
          <w:bCs/>
        </w:rPr>
        <w:t>ХОДАТАЙСТВО</w:t>
      </w:r>
    </w:p>
    <w:p w14:paraId="5F1F99AF" w14:textId="77777777" w:rsidR="00304C06" w:rsidRDefault="00304C06" w:rsidP="00304C06">
      <w:pPr>
        <w:pStyle w:val="ConsPlusNormal"/>
        <w:jc w:val="center"/>
      </w:pPr>
      <w:r>
        <w:rPr>
          <w:b/>
          <w:bCs/>
        </w:rPr>
        <w:t>о присуждении премии губернатора Магаданской области</w:t>
      </w:r>
    </w:p>
    <w:p w14:paraId="5A57B719" w14:textId="77777777" w:rsidR="00304C06" w:rsidRDefault="00304C06" w:rsidP="00304C06">
      <w:pPr>
        <w:pStyle w:val="ConsPlusNormal"/>
        <w:jc w:val="center"/>
      </w:pPr>
      <w:r>
        <w:rPr>
          <w:b/>
          <w:bCs/>
        </w:rPr>
        <w:t>"Признание" за активную гражданскую позицию и большую</w:t>
      </w:r>
    </w:p>
    <w:p w14:paraId="721822D4" w14:textId="77777777" w:rsidR="00304C06" w:rsidRDefault="00304C06" w:rsidP="00304C06">
      <w:pPr>
        <w:pStyle w:val="ConsPlusNormal"/>
        <w:jc w:val="center"/>
      </w:pPr>
      <w:r>
        <w:rPr>
          <w:b/>
          <w:bCs/>
        </w:rPr>
        <w:t>общественную работу в Магаданской области</w:t>
      </w:r>
    </w:p>
    <w:p w14:paraId="22FD1CAC" w14:textId="77777777" w:rsidR="00304C06" w:rsidRDefault="00304C06" w:rsidP="00304C06">
      <w:pPr>
        <w:pStyle w:val="ConsPlusNormal"/>
        <w:jc w:val="center"/>
      </w:pPr>
      <w:r>
        <w:rPr>
          <w:b/>
          <w:bCs/>
        </w:rPr>
        <w:t>(для социально ориентированных некоммерческих организаций,</w:t>
      </w:r>
    </w:p>
    <w:p w14:paraId="6341BD7C" w14:textId="77777777" w:rsidR="00304C06" w:rsidRDefault="00304C06" w:rsidP="00304C06">
      <w:pPr>
        <w:pStyle w:val="ConsPlusNormal"/>
        <w:jc w:val="center"/>
      </w:pPr>
      <w:r>
        <w:rPr>
          <w:b/>
          <w:bCs/>
        </w:rPr>
        <w:t>зарегистрированных и осуществляющих свою деятельность</w:t>
      </w:r>
    </w:p>
    <w:p w14:paraId="6C0F376E" w14:textId="77777777" w:rsidR="00304C06" w:rsidRDefault="00304C06" w:rsidP="00304C06">
      <w:pPr>
        <w:pStyle w:val="ConsPlusNormal"/>
        <w:jc w:val="center"/>
      </w:pPr>
      <w:r>
        <w:rPr>
          <w:b/>
          <w:bCs/>
        </w:rPr>
        <w:t>на территории Магаданской области (далее - СОНКО),</w:t>
      </w:r>
    </w:p>
    <w:p w14:paraId="1ECE5AB1" w14:textId="77777777" w:rsidR="00304C06" w:rsidRDefault="00304C06" w:rsidP="00304C06">
      <w:pPr>
        <w:pStyle w:val="ConsPlusNormal"/>
        <w:jc w:val="center"/>
      </w:pPr>
      <w:r>
        <w:rPr>
          <w:b/>
          <w:bCs/>
        </w:rPr>
        <w:t>общественных советов при исполнительных органах</w:t>
      </w:r>
    </w:p>
    <w:p w14:paraId="6D7A0925" w14:textId="77777777" w:rsidR="00304C06" w:rsidRDefault="00304C06" w:rsidP="00304C06">
      <w:pPr>
        <w:pStyle w:val="ConsPlusNormal"/>
        <w:jc w:val="center"/>
      </w:pPr>
      <w:r>
        <w:rPr>
          <w:b/>
          <w:bCs/>
        </w:rPr>
        <w:t>государственной власти Магаданской области, общественных</w:t>
      </w:r>
    </w:p>
    <w:p w14:paraId="7DBDD044" w14:textId="77777777" w:rsidR="00304C06" w:rsidRDefault="00304C06" w:rsidP="00304C06">
      <w:pPr>
        <w:pStyle w:val="ConsPlusNormal"/>
        <w:jc w:val="center"/>
      </w:pPr>
      <w:r>
        <w:rPr>
          <w:b/>
          <w:bCs/>
        </w:rPr>
        <w:t>палат (советов) муниципальных образований Магаданской</w:t>
      </w:r>
    </w:p>
    <w:p w14:paraId="75EBBC68" w14:textId="77777777" w:rsidR="00304C06" w:rsidRDefault="00304C06" w:rsidP="00304C06">
      <w:pPr>
        <w:pStyle w:val="ConsPlusNormal"/>
        <w:jc w:val="center"/>
      </w:pPr>
      <w:r>
        <w:rPr>
          <w:b/>
          <w:bCs/>
        </w:rPr>
        <w:t>области (далее - общественных формирований)</w:t>
      </w:r>
    </w:p>
    <w:p w14:paraId="6FA7DDC9" w14:textId="77777777" w:rsidR="00304C06" w:rsidRDefault="00304C06" w:rsidP="00304C0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5385"/>
        <w:gridCol w:w="3118"/>
      </w:tblGrid>
      <w:tr w:rsidR="00304C06" w14:paraId="754D43ED" w14:textId="77777777" w:rsidTr="00304C06">
        <w:tc>
          <w:tcPr>
            <w:tcW w:w="566" w:type="dxa"/>
            <w:tcBorders>
              <w:top w:val="single" w:sz="4" w:space="0" w:color="auto"/>
              <w:left w:val="single" w:sz="4" w:space="0" w:color="auto"/>
              <w:bottom w:val="single" w:sz="4" w:space="0" w:color="auto"/>
              <w:right w:val="single" w:sz="4" w:space="0" w:color="auto"/>
            </w:tcBorders>
            <w:hideMark/>
          </w:tcPr>
          <w:p w14:paraId="15F4598A" w14:textId="77777777" w:rsidR="00304C06" w:rsidRDefault="00304C06">
            <w:pPr>
              <w:pStyle w:val="ConsPlusNormal"/>
              <w:spacing w:line="256" w:lineRule="auto"/>
              <w:jc w:val="center"/>
            </w:pPr>
            <w:r>
              <w:rPr>
                <w:b/>
                <w:bCs/>
              </w:rPr>
              <w:t>N п/п</w:t>
            </w:r>
          </w:p>
        </w:tc>
        <w:tc>
          <w:tcPr>
            <w:tcW w:w="8503" w:type="dxa"/>
            <w:gridSpan w:val="2"/>
            <w:tcBorders>
              <w:top w:val="single" w:sz="4" w:space="0" w:color="auto"/>
              <w:left w:val="single" w:sz="4" w:space="0" w:color="auto"/>
              <w:bottom w:val="single" w:sz="4" w:space="0" w:color="auto"/>
              <w:right w:val="single" w:sz="4" w:space="0" w:color="auto"/>
            </w:tcBorders>
            <w:hideMark/>
          </w:tcPr>
          <w:p w14:paraId="5A1BBDCD" w14:textId="77777777" w:rsidR="00304C06" w:rsidRDefault="00304C06">
            <w:pPr>
              <w:pStyle w:val="ConsPlusNormal"/>
              <w:spacing w:line="256" w:lineRule="auto"/>
              <w:jc w:val="center"/>
            </w:pPr>
            <w:r>
              <w:rPr>
                <w:b/>
                <w:bCs/>
              </w:rPr>
              <w:t>Сведения о соискателе премии губернатора Магаданской области "Признание" за активную гражданскую позицию и большую общественную работу в Магаданской области (далее - премия)</w:t>
            </w:r>
          </w:p>
        </w:tc>
      </w:tr>
      <w:tr w:rsidR="00304C06" w14:paraId="71C61455" w14:textId="77777777" w:rsidTr="00304C06">
        <w:tc>
          <w:tcPr>
            <w:tcW w:w="566" w:type="dxa"/>
            <w:tcBorders>
              <w:top w:val="single" w:sz="4" w:space="0" w:color="auto"/>
              <w:left w:val="single" w:sz="4" w:space="0" w:color="auto"/>
              <w:bottom w:val="single" w:sz="4" w:space="0" w:color="auto"/>
              <w:right w:val="single" w:sz="4" w:space="0" w:color="auto"/>
            </w:tcBorders>
            <w:hideMark/>
          </w:tcPr>
          <w:p w14:paraId="3033CEDD" w14:textId="77777777" w:rsidR="00304C06" w:rsidRDefault="00304C06">
            <w:pPr>
              <w:pStyle w:val="ConsPlusNormal"/>
              <w:spacing w:line="256" w:lineRule="auto"/>
              <w:jc w:val="right"/>
            </w:pPr>
            <w:r>
              <w:t>1.</w:t>
            </w:r>
          </w:p>
        </w:tc>
        <w:tc>
          <w:tcPr>
            <w:tcW w:w="5385" w:type="dxa"/>
            <w:tcBorders>
              <w:top w:val="single" w:sz="4" w:space="0" w:color="auto"/>
              <w:left w:val="single" w:sz="4" w:space="0" w:color="auto"/>
              <w:bottom w:val="single" w:sz="4" w:space="0" w:color="auto"/>
              <w:right w:val="single" w:sz="4" w:space="0" w:color="auto"/>
            </w:tcBorders>
            <w:hideMark/>
          </w:tcPr>
          <w:p w14:paraId="4E93C030" w14:textId="77777777" w:rsidR="00304C06" w:rsidRDefault="00304C06">
            <w:pPr>
              <w:pStyle w:val="ConsPlusNormal"/>
              <w:spacing w:line="256" w:lineRule="auto"/>
              <w:jc w:val="both"/>
            </w:pPr>
            <w:r>
              <w:t>Наименование СОНКО, общественного формирования</w:t>
            </w:r>
          </w:p>
        </w:tc>
        <w:tc>
          <w:tcPr>
            <w:tcW w:w="3118" w:type="dxa"/>
            <w:tcBorders>
              <w:top w:val="single" w:sz="4" w:space="0" w:color="auto"/>
              <w:left w:val="single" w:sz="4" w:space="0" w:color="auto"/>
              <w:bottom w:val="single" w:sz="4" w:space="0" w:color="auto"/>
              <w:right w:val="single" w:sz="4" w:space="0" w:color="auto"/>
            </w:tcBorders>
          </w:tcPr>
          <w:p w14:paraId="1540CB5B" w14:textId="77777777" w:rsidR="00304C06" w:rsidRDefault="00304C06">
            <w:pPr>
              <w:pStyle w:val="ConsPlusNormal"/>
              <w:spacing w:line="256" w:lineRule="auto"/>
            </w:pPr>
          </w:p>
        </w:tc>
      </w:tr>
      <w:tr w:rsidR="00304C06" w14:paraId="75D5606B" w14:textId="77777777" w:rsidTr="00304C06">
        <w:tc>
          <w:tcPr>
            <w:tcW w:w="566" w:type="dxa"/>
            <w:tcBorders>
              <w:top w:val="single" w:sz="4" w:space="0" w:color="auto"/>
              <w:left w:val="single" w:sz="4" w:space="0" w:color="auto"/>
              <w:bottom w:val="single" w:sz="4" w:space="0" w:color="auto"/>
              <w:right w:val="single" w:sz="4" w:space="0" w:color="auto"/>
            </w:tcBorders>
            <w:hideMark/>
          </w:tcPr>
          <w:p w14:paraId="5706FC82" w14:textId="77777777" w:rsidR="00304C06" w:rsidRDefault="00304C06">
            <w:pPr>
              <w:pStyle w:val="ConsPlusNormal"/>
              <w:spacing w:line="256" w:lineRule="auto"/>
              <w:jc w:val="right"/>
            </w:pPr>
            <w:r>
              <w:t>2.</w:t>
            </w:r>
          </w:p>
        </w:tc>
        <w:tc>
          <w:tcPr>
            <w:tcW w:w="5385" w:type="dxa"/>
            <w:tcBorders>
              <w:top w:val="single" w:sz="4" w:space="0" w:color="auto"/>
              <w:left w:val="single" w:sz="4" w:space="0" w:color="auto"/>
              <w:bottom w:val="single" w:sz="4" w:space="0" w:color="auto"/>
              <w:right w:val="single" w:sz="4" w:space="0" w:color="auto"/>
            </w:tcBorders>
            <w:hideMark/>
          </w:tcPr>
          <w:p w14:paraId="4211FC57" w14:textId="77777777" w:rsidR="00304C06" w:rsidRDefault="00304C06">
            <w:pPr>
              <w:pStyle w:val="ConsPlusNormal"/>
              <w:spacing w:line="256" w:lineRule="auto"/>
              <w:jc w:val="both"/>
            </w:pPr>
            <w:r>
              <w:t>Контактная информация (адрес, телефон, e-mail)</w:t>
            </w:r>
          </w:p>
        </w:tc>
        <w:tc>
          <w:tcPr>
            <w:tcW w:w="3118" w:type="dxa"/>
            <w:tcBorders>
              <w:top w:val="single" w:sz="4" w:space="0" w:color="auto"/>
              <w:left w:val="single" w:sz="4" w:space="0" w:color="auto"/>
              <w:bottom w:val="single" w:sz="4" w:space="0" w:color="auto"/>
              <w:right w:val="single" w:sz="4" w:space="0" w:color="auto"/>
            </w:tcBorders>
          </w:tcPr>
          <w:p w14:paraId="470A6BC6" w14:textId="77777777" w:rsidR="00304C06" w:rsidRDefault="00304C06">
            <w:pPr>
              <w:pStyle w:val="ConsPlusNormal"/>
              <w:spacing w:line="256" w:lineRule="auto"/>
            </w:pPr>
          </w:p>
        </w:tc>
      </w:tr>
      <w:tr w:rsidR="00304C06" w14:paraId="21C60B48" w14:textId="77777777" w:rsidTr="00304C06">
        <w:tc>
          <w:tcPr>
            <w:tcW w:w="566" w:type="dxa"/>
            <w:tcBorders>
              <w:top w:val="single" w:sz="4" w:space="0" w:color="auto"/>
              <w:left w:val="single" w:sz="4" w:space="0" w:color="auto"/>
              <w:bottom w:val="single" w:sz="4" w:space="0" w:color="auto"/>
              <w:right w:val="single" w:sz="4" w:space="0" w:color="auto"/>
            </w:tcBorders>
            <w:hideMark/>
          </w:tcPr>
          <w:p w14:paraId="15E0F2BE" w14:textId="77777777" w:rsidR="00304C06" w:rsidRDefault="00304C06">
            <w:pPr>
              <w:pStyle w:val="ConsPlusNormal"/>
              <w:spacing w:line="256" w:lineRule="auto"/>
              <w:jc w:val="right"/>
            </w:pPr>
            <w:r>
              <w:t>3.</w:t>
            </w:r>
          </w:p>
        </w:tc>
        <w:tc>
          <w:tcPr>
            <w:tcW w:w="5385" w:type="dxa"/>
            <w:tcBorders>
              <w:top w:val="single" w:sz="4" w:space="0" w:color="auto"/>
              <w:left w:val="single" w:sz="4" w:space="0" w:color="auto"/>
              <w:bottom w:val="single" w:sz="4" w:space="0" w:color="auto"/>
              <w:right w:val="single" w:sz="4" w:space="0" w:color="auto"/>
            </w:tcBorders>
            <w:hideMark/>
          </w:tcPr>
          <w:p w14:paraId="71CD1EE3" w14:textId="77777777" w:rsidR="00304C06" w:rsidRDefault="00304C06">
            <w:pPr>
              <w:pStyle w:val="ConsPlusNormal"/>
              <w:spacing w:line="256" w:lineRule="auto"/>
              <w:jc w:val="both"/>
            </w:pPr>
            <w:r>
              <w:t>Ф.И.О. руководителя и его должность</w:t>
            </w:r>
          </w:p>
        </w:tc>
        <w:tc>
          <w:tcPr>
            <w:tcW w:w="3118" w:type="dxa"/>
            <w:tcBorders>
              <w:top w:val="single" w:sz="4" w:space="0" w:color="auto"/>
              <w:left w:val="single" w:sz="4" w:space="0" w:color="auto"/>
              <w:bottom w:val="single" w:sz="4" w:space="0" w:color="auto"/>
              <w:right w:val="single" w:sz="4" w:space="0" w:color="auto"/>
            </w:tcBorders>
          </w:tcPr>
          <w:p w14:paraId="6526EFAF" w14:textId="77777777" w:rsidR="00304C06" w:rsidRDefault="00304C06">
            <w:pPr>
              <w:pStyle w:val="ConsPlusNormal"/>
              <w:spacing w:line="256" w:lineRule="auto"/>
            </w:pPr>
          </w:p>
        </w:tc>
      </w:tr>
      <w:tr w:rsidR="00304C06" w14:paraId="01F7FAC9" w14:textId="77777777" w:rsidTr="00304C06">
        <w:tc>
          <w:tcPr>
            <w:tcW w:w="566" w:type="dxa"/>
            <w:tcBorders>
              <w:top w:val="single" w:sz="4" w:space="0" w:color="auto"/>
              <w:left w:val="single" w:sz="4" w:space="0" w:color="auto"/>
              <w:bottom w:val="single" w:sz="4" w:space="0" w:color="auto"/>
              <w:right w:val="single" w:sz="4" w:space="0" w:color="auto"/>
            </w:tcBorders>
            <w:hideMark/>
          </w:tcPr>
          <w:p w14:paraId="45AB828D" w14:textId="77777777" w:rsidR="00304C06" w:rsidRDefault="00304C06">
            <w:pPr>
              <w:pStyle w:val="ConsPlusNormal"/>
              <w:spacing w:line="256" w:lineRule="auto"/>
              <w:jc w:val="right"/>
            </w:pPr>
            <w:r>
              <w:t>4.</w:t>
            </w:r>
          </w:p>
        </w:tc>
        <w:tc>
          <w:tcPr>
            <w:tcW w:w="5385" w:type="dxa"/>
            <w:tcBorders>
              <w:top w:val="single" w:sz="4" w:space="0" w:color="auto"/>
              <w:left w:val="single" w:sz="4" w:space="0" w:color="auto"/>
              <w:bottom w:val="single" w:sz="4" w:space="0" w:color="auto"/>
              <w:right w:val="single" w:sz="4" w:space="0" w:color="auto"/>
            </w:tcBorders>
            <w:hideMark/>
          </w:tcPr>
          <w:p w14:paraId="5FBC3A4E" w14:textId="77777777" w:rsidR="00304C06" w:rsidRDefault="00304C06">
            <w:pPr>
              <w:pStyle w:val="ConsPlusNormal"/>
              <w:spacing w:line="256" w:lineRule="auto"/>
              <w:jc w:val="both"/>
            </w:pPr>
            <w:r>
              <w:t>Краткая информация о деятельности СОНКО, общественного формирования (направления деятельности, цели, задачи, достигнутые результаты)</w:t>
            </w:r>
          </w:p>
        </w:tc>
        <w:tc>
          <w:tcPr>
            <w:tcW w:w="3118" w:type="dxa"/>
            <w:tcBorders>
              <w:top w:val="single" w:sz="4" w:space="0" w:color="auto"/>
              <w:left w:val="single" w:sz="4" w:space="0" w:color="auto"/>
              <w:bottom w:val="single" w:sz="4" w:space="0" w:color="auto"/>
              <w:right w:val="single" w:sz="4" w:space="0" w:color="auto"/>
            </w:tcBorders>
          </w:tcPr>
          <w:p w14:paraId="5315AF6E" w14:textId="77777777" w:rsidR="00304C06" w:rsidRDefault="00304C06">
            <w:pPr>
              <w:pStyle w:val="ConsPlusNormal"/>
              <w:spacing w:line="256" w:lineRule="auto"/>
            </w:pPr>
          </w:p>
        </w:tc>
      </w:tr>
      <w:tr w:rsidR="00304C06" w14:paraId="6CC039FD" w14:textId="77777777" w:rsidTr="00304C06">
        <w:tc>
          <w:tcPr>
            <w:tcW w:w="566" w:type="dxa"/>
            <w:tcBorders>
              <w:top w:val="single" w:sz="4" w:space="0" w:color="auto"/>
              <w:left w:val="single" w:sz="4" w:space="0" w:color="auto"/>
              <w:bottom w:val="single" w:sz="4" w:space="0" w:color="auto"/>
              <w:right w:val="single" w:sz="4" w:space="0" w:color="auto"/>
            </w:tcBorders>
            <w:hideMark/>
          </w:tcPr>
          <w:p w14:paraId="215CB31C" w14:textId="77777777" w:rsidR="00304C06" w:rsidRDefault="00304C06">
            <w:pPr>
              <w:pStyle w:val="ConsPlusNormal"/>
              <w:spacing w:line="256" w:lineRule="auto"/>
              <w:jc w:val="right"/>
            </w:pPr>
            <w:r>
              <w:t>5.</w:t>
            </w:r>
          </w:p>
        </w:tc>
        <w:tc>
          <w:tcPr>
            <w:tcW w:w="5385" w:type="dxa"/>
            <w:tcBorders>
              <w:top w:val="single" w:sz="4" w:space="0" w:color="auto"/>
              <w:left w:val="single" w:sz="4" w:space="0" w:color="auto"/>
              <w:bottom w:val="single" w:sz="4" w:space="0" w:color="auto"/>
              <w:right w:val="single" w:sz="4" w:space="0" w:color="auto"/>
            </w:tcBorders>
            <w:hideMark/>
          </w:tcPr>
          <w:p w14:paraId="7C4FF497" w14:textId="77777777" w:rsidR="00304C06" w:rsidRDefault="00304C06">
            <w:pPr>
              <w:pStyle w:val="ConsPlusNormal"/>
              <w:spacing w:line="256" w:lineRule="auto"/>
              <w:jc w:val="both"/>
            </w:pPr>
            <w:r>
              <w:t>Перечень реализованных проектов и инициатив за последние два года</w:t>
            </w:r>
          </w:p>
        </w:tc>
        <w:tc>
          <w:tcPr>
            <w:tcW w:w="3118" w:type="dxa"/>
            <w:tcBorders>
              <w:top w:val="single" w:sz="4" w:space="0" w:color="auto"/>
              <w:left w:val="single" w:sz="4" w:space="0" w:color="auto"/>
              <w:bottom w:val="single" w:sz="4" w:space="0" w:color="auto"/>
              <w:right w:val="single" w:sz="4" w:space="0" w:color="auto"/>
            </w:tcBorders>
          </w:tcPr>
          <w:p w14:paraId="22673746" w14:textId="77777777" w:rsidR="00304C06" w:rsidRDefault="00304C06">
            <w:pPr>
              <w:pStyle w:val="ConsPlusNormal"/>
              <w:spacing w:line="256" w:lineRule="auto"/>
            </w:pPr>
          </w:p>
        </w:tc>
      </w:tr>
      <w:tr w:rsidR="00304C06" w14:paraId="268D7C42" w14:textId="77777777" w:rsidTr="00304C06">
        <w:tc>
          <w:tcPr>
            <w:tcW w:w="566" w:type="dxa"/>
            <w:tcBorders>
              <w:top w:val="single" w:sz="4" w:space="0" w:color="auto"/>
              <w:left w:val="single" w:sz="4" w:space="0" w:color="auto"/>
              <w:bottom w:val="single" w:sz="4" w:space="0" w:color="auto"/>
              <w:right w:val="single" w:sz="4" w:space="0" w:color="auto"/>
            </w:tcBorders>
            <w:hideMark/>
          </w:tcPr>
          <w:p w14:paraId="257D9CA4" w14:textId="77777777" w:rsidR="00304C06" w:rsidRDefault="00304C06">
            <w:pPr>
              <w:pStyle w:val="ConsPlusNormal"/>
              <w:spacing w:line="256" w:lineRule="auto"/>
              <w:jc w:val="right"/>
            </w:pPr>
            <w:r>
              <w:t>6.</w:t>
            </w:r>
          </w:p>
        </w:tc>
        <w:tc>
          <w:tcPr>
            <w:tcW w:w="5385" w:type="dxa"/>
            <w:tcBorders>
              <w:top w:val="single" w:sz="4" w:space="0" w:color="auto"/>
              <w:left w:val="single" w:sz="4" w:space="0" w:color="auto"/>
              <w:bottom w:val="single" w:sz="4" w:space="0" w:color="auto"/>
              <w:right w:val="single" w:sz="4" w:space="0" w:color="auto"/>
            </w:tcBorders>
            <w:hideMark/>
          </w:tcPr>
          <w:p w14:paraId="5EEF119F" w14:textId="77777777" w:rsidR="00304C06" w:rsidRDefault="00304C06">
            <w:pPr>
              <w:pStyle w:val="ConsPlusNormal"/>
              <w:spacing w:line="256" w:lineRule="auto"/>
              <w:jc w:val="both"/>
            </w:pPr>
            <w:r>
              <w:t>Наименование субъекта, выдвигающего СОНКО, общественное формирование в качестве соискателя премии, его контактная информация</w:t>
            </w:r>
          </w:p>
        </w:tc>
        <w:tc>
          <w:tcPr>
            <w:tcW w:w="3118" w:type="dxa"/>
            <w:tcBorders>
              <w:top w:val="single" w:sz="4" w:space="0" w:color="auto"/>
              <w:left w:val="single" w:sz="4" w:space="0" w:color="auto"/>
              <w:bottom w:val="single" w:sz="4" w:space="0" w:color="auto"/>
              <w:right w:val="single" w:sz="4" w:space="0" w:color="auto"/>
            </w:tcBorders>
          </w:tcPr>
          <w:p w14:paraId="1483FCFF" w14:textId="77777777" w:rsidR="00304C06" w:rsidRDefault="00304C06">
            <w:pPr>
              <w:pStyle w:val="ConsPlusNormal"/>
              <w:spacing w:line="256" w:lineRule="auto"/>
            </w:pPr>
          </w:p>
        </w:tc>
      </w:tr>
      <w:tr w:rsidR="00304C06" w14:paraId="2DFC63A2" w14:textId="77777777" w:rsidTr="00304C06">
        <w:tc>
          <w:tcPr>
            <w:tcW w:w="566" w:type="dxa"/>
            <w:tcBorders>
              <w:top w:val="single" w:sz="4" w:space="0" w:color="auto"/>
              <w:left w:val="single" w:sz="4" w:space="0" w:color="auto"/>
              <w:bottom w:val="single" w:sz="4" w:space="0" w:color="auto"/>
              <w:right w:val="single" w:sz="4" w:space="0" w:color="auto"/>
            </w:tcBorders>
            <w:hideMark/>
          </w:tcPr>
          <w:p w14:paraId="1CE4BD9B" w14:textId="77777777" w:rsidR="00304C06" w:rsidRDefault="00304C06">
            <w:pPr>
              <w:pStyle w:val="ConsPlusNormal"/>
              <w:spacing w:line="256" w:lineRule="auto"/>
              <w:jc w:val="right"/>
            </w:pPr>
            <w:r>
              <w:t>7.</w:t>
            </w:r>
          </w:p>
        </w:tc>
        <w:tc>
          <w:tcPr>
            <w:tcW w:w="5385" w:type="dxa"/>
            <w:tcBorders>
              <w:top w:val="single" w:sz="4" w:space="0" w:color="auto"/>
              <w:left w:val="single" w:sz="4" w:space="0" w:color="auto"/>
              <w:bottom w:val="single" w:sz="4" w:space="0" w:color="auto"/>
              <w:right w:val="single" w:sz="4" w:space="0" w:color="auto"/>
            </w:tcBorders>
            <w:hideMark/>
          </w:tcPr>
          <w:p w14:paraId="0E4A9DAE" w14:textId="77777777" w:rsidR="00304C06" w:rsidRDefault="00304C06">
            <w:pPr>
              <w:pStyle w:val="ConsPlusNormal"/>
              <w:spacing w:line="256" w:lineRule="auto"/>
              <w:jc w:val="both"/>
            </w:pPr>
            <w:r>
              <w:t>Рекомендации субъекта, выдвигающего СОНКО, общественное формирование в качестве соискателя премии</w:t>
            </w:r>
          </w:p>
        </w:tc>
        <w:tc>
          <w:tcPr>
            <w:tcW w:w="3118" w:type="dxa"/>
            <w:tcBorders>
              <w:top w:val="single" w:sz="4" w:space="0" w:color="auto"/>
              <w:left w:val="single" w:sz="4" w:space="0" w:color="auto"/>
              <w:bottom w:val="single" w:sz="4" w:space="0" w:color="auto"/>
              <w:right w:val="single" w:sz="4" w:space="0" w:color="auto"/>
            </w:tcBorders>
          </w:tcPr>
          <w:p w14:paraId="5F8FE2CB" w14:textId="77777777" w:rsidR="00304C06" w:rsidRDefault="00304C06">
            <w:pPr>
              <w:pStyle w:val="ConsPlusNormal"/>
              <w:spacing w:line="256" w:lineRule="auto"/>
            </w:pPr>
          </w:p>
        </w:tc>
      </w:tr>
    </w:tbl>
    <w:p w14:paraId="4687082E" w14:textId="77777777" w:rsidR="00304C06" w:rsidRDefault="00304C06" w:rsidP="00304C0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133"/>
        <w:gridCol w:w="454"/>
        <w:gridCol w:w="567"/>
        <w:gridCol w:w="624"/>
        <w:gridCol w:w="1531"/>
        <w:gridCol w:w="510"/>
        <w:gridCol w:w="3061"/>
      </w:tblGrid>
      <w:tr w:rsidR="00304C06" w14:paraId="2E31D242" w14:textId="77777777" w:rsidTr="00304C06">
        <w:tc>
          <w:tcPr>
            <w:tcW w:w="340" w:type="dxa"/>
            <w:hideMark/>
          </w:tcPr>
          <w:p w14:paraId="4551ADBE" w14:textId="77777777" w:rsidR="00304C06" w:rsidRDefault="00304C06">
            <w:pPr>
              <w:pStyle w:val="ConsPlusNormal"/>
              <w:spacing w:line="256" w:lineRule="auto"/>
              <w:jc w:val="right"/>
            </w:pPr>
            <w:r>
              <w:t>"</w:t>
            </w:r>
          </w:p>
        </w:tc>
        <w:tc>
          <w:tcPr>
            <w:tcW w:w="510" w:type="dxa"/>
            <w:tcBorders>
              <w:top w:val="nil"/>
              <w:left w:val="nil"/>
              <w:bottom w:val="single" w:sz="4" w:space="0" w:color="auto"/>
              <w:right w:val="nil"/>
            </w:tcBorders>
          </w:tcPr>
          <w:p w14:paraId="6983347A" w14:textId="77777777" w:rsidR="00304C06" w:rsidRDefault="00304C06">
            <w:pPr>
              <w:pStyle w:val="ConsPlusNormal"/>
              <w:spacing w:line="256" w:lineRule="auto"/>
              <w:jc w:val="both"/>
            </w:pPr>
          </w:p>
        </w:tc>
        <w:tc>
          <w:tcPr>
            <w:tcW w:w="340" w:type="dxa"/>
            <w:hideMark/>
          </w:tcPr>
          <w:p w14:paraId="69812015" w14:textId="77777777" w:rsidR="00304C06" w:rsidRDefault="00304C06">
            <w:pPr>
              <w:pStyle w:val="ConsPlusNormal"/>
              <w:spacing w:line="256" w:lineRule="auto"/>
              <w:jc w:val="both"/>
            </w:pPr>
            <w:r>
              <w:t>"</w:t>
            </w:r>
          </w:p>
        </w:tc>
        <w:tc>
          <w:tcPr>
            <w:tcW w:w="1133" w:type="dxa"/>
            <w:tcBorders>
              <w:top w:val="nil"/>
              <w:left w:val="nil"/>
              <w:bottom w:val="single" w:sz="4" w:space="0" w:color="auto"/>
              <w:right w:val="nil"/>
            </w:tcBorders>
          </w:tcPr>
          <w:p w14:paraId="19B8B7D3" w14:textId="77777777" w:rsidR="00304C06" w:rsidRDefault="00304C06">
            <w:pPr>
              <w:pStyle w:val="ConsPlusNormal"/>
              <w:spacing w:line="256" w:lineRule="auto"/>
              <w:jc w:val="both"/>
            </w:pPr>
          </w:p>
        </w:tc>
        <w:tc>
          <w:tcPr>
            <w:tcW w:w="454" w:type="dxa"/>
            <w:hideMark/>
          </w:tcPr>
          <w:p w14:paraId="5E70C63C" w14:textId="77777777" w:rsidR="00304C06" w:rsidRDefault="00304C06">
            <w:pPr>
              <w:pStyle w:val="ConsPlusNormal"/>
              <w:spacing w:line="256" w:lineRule="auto"/>
              <w:jc w:val="right"/>
            </w:pPr>
            <w:r>
              <w:t>20</w:t>
            </w:r>
          </w:p>
        </w:tc>
        <w:tc>
          <w:tcPr>
            <w:tcW w:w="567" w:type="dxa"/>
            <w:tcBorders>
              <w:top w:val="nil"/>
              <w:left w:val="nil"/>
              <w:bottom w:val="single" w:sz="4" w:space="0" w:color="auto"/>
              <w:right w:val="nil"/>
            </w:tcBorders>
          </w:tcPr>
          <w:p w14:paraId="2771C88F" w14:textId="77777777" w:rsidR="00304C06" w:rsidRDefault="00304C06">
            <w:pPr>
              <w:pStyle w:val="ConsPlusNormal"/>
              <w:spacing w:line="256" w:lineRule="auto"/>
              <w:jc w:val="both"/>
            </w:pPr>
          </w:p>
        </w:tc>
        <w:tc>
          <w:tcPr>
            <w:tcW w:w="624" w:type="dxa"/>
            <w:hideMark/>
          </w:tcPr>
          <w:p w14:paraId="5327EAD8" w14:textId="77777777" w:rsidR="00304C06" w:rsidRDefault="00304C06">
            <w:pPr>
              <w:pStyle w:val="ConsPlusNormal"/>
              <w:spacing w:line="256" w:lineRule="auto"/>
              <w:jc w:val="both"/>
            </w:pPr>
            <w:r>
              <w:t>г.</w:t>
            </w:r>
          </w:p>
        </w:tc>
        <w:tc>
          <w:tcPr>
            <w:tcW w:w="1531" w:type="dxa"/>
            <w:tcBorders>
              <w:top w:val="nil"/>
              <w:left w:val="nil"/>
              <w:bottom w:val="single" w:sz="4" w:space="0" w:color="auto"/>
              <w:right w:val="nil"/>
            </w:tcBorders>
          </w:tcPr>
          <w:p w14:paraId="3D693297" w14:textId="77777777" w:rsidR="00304C06" w:rsidRDefault="00304C06">
            <w:pPr>
              <w:pStyle w:val="ConsPlusNormal"/>
              <w:spacing w:line="256" w:lineRule="auto"/>
              <w:jc w:val="both"/>
            </w:pPr>
          </w:p>
        </w:tc>
        <w:tc>
          <w:tcPr>
            <w:tcW w:w="510" w:type="dxa"/>
          </w:tcPr>
          <w:p w14:paraId="07C6A7B2" w14:textId="77777777" w:rsidR="00304C06" w:rsidRDefault="00304C06">
            <w:pPr>
              <w:pStyle w:val="ConsPlusNormal"/>
              <w:spacing w:line="256" w:lineRule="auto"/>
              <w:jc w:val="both"/>
            </w:pPr>
          </w:p>
        </w:tc>
        <w:tc>
          <w:tcPr>
            <w:tcW w:w="3061" w:type="dxa"/>
            <w:tcBorders>
              <w:top w:val="nil"/>
              <w:left w:val="nil"/>
              <w:bottom w:val="single" w:sz="4" w:space="0" w:color="auto"/>
              <w:right w:val="nil"/>
            </w:tcBorders>
          </w:tcPr>
          <w:p w14:paraId="6B1C0D29" w14:textId="77777777" w:rsidR="00304C06" w:rsidRDefault="00304C06">
            <w:pPr>
              <w:pStyle w:val="ConsPlusNormal"/>
              <w:spacing w:line="256" w:lineRule="auto"/>
              <w:jc w:val="both"/>
            </w:pPr>
          </w:p>
        </w:tc>
      </w:tr>
      <w:tr w:rsidR="00304C06" w14:paraId="448BE37E" w14:textId="77777777" w:rsidTr="00304C06">
        <w:tc>
          <w:tcPr>
            <w:tcW w:w="340" w:type="dxa"/>
          </w:tcPr>
          <w:p w14:paraId="485C0B43" w14:textId="77777777" w:rsidR="00304C06" w:rsidRDefault="00304C06">
            <w:pPr>
              <w:pStyle w:val="ConsPlusNormal"/>
              <w:spacing w:line="256" w:lineRule="auto"/>
              <w:jc w:val="both"/>
            </w:pPr>
          </w:p>
        </w:tc>
        <w:tc>
          <w:tcPr>
            <w:tcW w:w="510" w:type="dxa"/>
            <w:tcBorders>
              <w:top w:val="single" w:sz="4" w:space="0" w:color="auto"/>
              <w:left w:val="nil"/>
              <w:bottom w:val="nil"/>
              <w:right w:val="nil"/>
            </w:tcBorders>
          </w:tcPr>
          <w:p w14:paraId="0E28E8A7" w14:textId="77777777" w:rsidR="00304C06" w:rsidRDefault="00304C06">
            <w:pPr>
              <w:pStyle w:val="ConsPlusNormal"/>
              <w:spacing w:line="256" w:lineRule="auto"/>
              <w:jc w:val="both"/>
            </w:pPr>
          </w:p>
        </w:tc>
        <w:tc>
          <w:tcPr>
            <w:tcW w:w="340" w:type="dxa"/>
          </w:tcPr>
          <w:p w14:paraId="527203F1" w14:textId="77777777" w:rsidR="00304C06" w:rsidRDefault="00304C06">
            <w:pPr>
              <w:pStyle w:val="ConsPlusNormal"/>
              <w:spacing w:line="256" w:lineRule="auto"/>
              <w:jc w:val="both"/>
            </w:pPr>
          </w:p>
        </w:tc>
        <w:tc>
          <w:tcPr>
            <w:tcW w:w="1133" w:type="dxa"/>
            <w:tcBorders>
              <w:top w:val="single" w:sz="4" w:space="0" w:color="auto"/>
              <w:left w:val="nil"/>
              <w:bottom w:val="nil"/>
              <w:right w:val="nil"/>
            </w:tcBorders>
          </w:tcPr>
          <w:p w14:paraId="7B0E1402" w14:textId="77777777" w:rsidR="00304C06" w:rsidRDefault="00304C06">
            <w:pPr>
              <w:pStyle w:val="ConsPlusNormal"/>
              <w:spacing w:line="256" w:lineRule="auto"/>
              <w:jc w:val="both"/>
            </w:pPr>
          </w:p>
        </w:tc>
        <w:tc>
          <w:tcPr>
            <w:tcW w:w="454" w:type="dxa"/>
          </w:tcPr>
          <w:p w14:paraId="66227A4C" w14:textId="77777777" w:rsidR="00304C06" w:rsidRDefault="00304C06">
            <w:pPr>
              <w:pStyle w:val="ConsPlusNormal"/>
              <w:spacing w:line="256" w:lineRule="auto"/>
              <w:jc w:val="both"/>
            </w:pPr>
          </w:p>
        </w:tc>
        <w:tc>
          <w:tcPr>
            <w:tcW w:w="567" w:type="dxa"/>
            <w:tcBorders>
              <w:top w:val="single" w:sz="4" w:space="0" w:color="auto"/>
              <w:left w:val="nil"/>
              <w:bottom w:val="nil"/>
              <w:right w:val="nil"/>
            </w:tcBorders>
          </w:tcPr>
          <w:p w14:paraId="53BAB343" w14:textId="77777777" w:rsidR="00304C06" w:rsidRDefault="00304C06">
            <w:pPr>
              <w:pStyle w:val="ConsPlusNormal"/>
              <w:spacing w:line="256" w:lineRule="auto"/>
              <w:jc w:val="both"/>
            </w:pPr>
          </w:p>
        </w:tc>
        <w:tc>
          <w:tcPr>
            <w:tcW w:w="624" w:type="dxa"/>
          </w:tcPr>
          <w:p w14:paraId="3C7C02A2" w14:textId="77777777" w:rsidR="00304C06" w:rsidRDefault="00304C06">
            <w:pPr>
              <w:pStyle w:val="ConsPlusNormal"/>
              <w:spacing w:line="256" w:lineRule="auto"/>
              <w:jc w:val="both"/>
            </w:pPr>
          </w:p>
        </w:tc>
        <w:tc>
          <w:tcPr>
            <w:tcW w:w="1531" w:type="dxa"/>
            <w:tcBorders>
              <w:top w:val="single" w:sz="4" w:space="0" w:color="auto"/>
              <w:left w:val="nil"/>
              <w:bottom w:val="nil"/>
              <w:right w:val="nil"/>
            </w:tcBorders>
            <w:hideMark/>
          </w:tcPr>
          <w:p w14:paraId="7C7DCCE7" w14:textId="77777777" w:rsidR="00304C06" w:rsidRDefault="00304C06">
            <w:pPr>
              <w:pStyle w:val="ConsPlusNormal"/>
              <w:spacing w:line="256" w:lineRule="auto"/>
              <w:jc w:val="center"/>
            </w:pPr>
            <w:r>
              <w:t>(подпись)</w:t>
            </w:r>
          </w:p>
        </w:tc>
        <w:tc>
          <w:tcPr>
            <w:tcW w:w="510" w:type="dxa"/>
          </w:tcPr>
          <w:p w14:paraId="012AA1C6" w14:textId="77777777" w:rsidR="00304C06" w:rsidRDefault="00304C06">
            <w:pPr>
              <w:pStyle w:val="ConsPlusNormal"/>
              <w:spacing w:line="256" w:lineRule="auto"/>
              <w:jc w:val="both"/>
            </w:pPr>
          </w:p>
        </w:tc>
        <w:tc>
          <w:tcPr>
            <w:tcW w:w="3061" w:type="dxa"/>
            <w:tcBorders>
              <w:top w:val="single" w:sz="4" w:space="0" w:color="auto"/>
              <w:left w:val="nil"/>
              <w:bottom w:val="nil"/>
              <w:right w:val="nil"/>
            </w:tcBorders>
            <w:hideMark/>
          </w:tcPr>
          <w:p w14:paraId="5B8CD31D" w14:textId="77777777" w:rsidR="00304C06" w:rsidRDefault="00304C06">
            <w:pPr>
              <w:pStyle w:val="ConsPlusNormal"/>
              <w:spacing w:line="256" w:lineRule="auto"/>
              <w:jc w:val="center"/>
            </w:pPr>
            <w:r>
              <w:t>(ФИО руководителя субъекта, выдвигающего соискателя премии)</w:t>
            </w:r>
          </w:p>
        </w:tc>
      </w:tr>
    </w:tbl>
    <w:p w14:paraId="45A3238D" w14:textId="77777777" w:rsidR="00304C06" w:rsidRDefault="00304C06" w:rsidP="00304C06">
      <w:pPr>
        <w:pStyle w:val="ConsPlusNormal"/>
        <w:ind w:firstLine="540"/>
        <w:jc w:val="both"/>
      </w:pPr>
    </w:p>
    <w:p w14:paraId="1E97BCB4" w14:textId="77777777" w:rsidR="00304C06" w:rsidRDefault="00304C06" w:rsidP="00304C06">
      <w:pPr>
        <w:pStyle w:val="ConsPlusNormal"/>
        <w:ind w:firstLine="540"/>
        <w:jc w:val="both"/>
      </w:pPr>
    </w:p>
    <w:p w14:paraId="3E2F0F1F" w14:textId="77777777" w:rsidR="00304C06" w:rsidRDefault="00304C06" w:rsidP="00304C06">
      <w:pPr>
        <w:pStyle w:val="ConsPlusNormal"/>
        <w:ind w:firstLine="540"/>
        <w:jc w:val="both"/>
      </w:pPr>
    </w:p>
    <w:p w14:paraId="2E63E7E9" w14:textId="77777777" w:rsidR="00304C06" w:rsidRDefault="00304C06" w:rsidP="00304C06">
      <w:pPr>
        <w:pStyle w:val="ConsPlusNormal"/>
        <w:ind w:firstLine="540"/>
        <w:jc w:val="both"/>
      </w:pPr>
    </w:p>
    <w:p w14:paraId="49C4B2B5" w14:textId="77777777" w:rsidR="00304C06" w:rsidRDefault="00304C06" w:rsidP="00304C06">
      <w:pPr>
        <w:pStyle w:val="ConsPlusNormal"/>
        <w:ind w:firstLine="540"/>
        <w:jc w:val="both"/>
      </w:pPr>
    </w:p>
    <w:p w14:paraId="1A089429" w14:textId="77777777" w:rsidR="00304C06" w:rsidRDefault="00304C06" w:rsidP="00304C06">
      <w:pPr>
        <w:pStyle w:val="ConsPlusNormal"/>
        <w:jc w:val="right"/>
        <w:outlineLvl w:val="1"/>
      </w:pPr>
      <w:r>
        <w:t>Приложение N 2</w:t>
      </w:r>
    </w:p>
    <w:p w14:paraId="5628AA88" w14:textId="77777777" w:rsidR="00304C06" w:rsidRDefault="00304C06" w:rsidP="00304C06">
      <w:pPr>
        <w:pStyle w:val="ConsPlusNormal"/>
        <w:jc w:val="right"/>
      </w:pPr>
      <w:r>
        <w:t>к Положению</w:t>
      </w:r>
    </w:p>
    <w:p w14:paraId="712301BD" w14:textId="77777777" w:rsidR="00304C06" w:rsidRDefault="00304C06" w:rsidP="00304C06">
      <w:pPr>
        <w:pStyle w:val="ConsPlusNormal"/>
        <w:jc w:val="right"/>
      </w:pPr>
      <w:r>
        <w:t>о присуждении премии</w:t>
      </w:r>
    </w:p>
    <w:p w14:paraId="6706A3CC" w14:textId="77777777" w:rsidR="00304C06" w:rsidRDefault="00304C06" w:rsidP="00304C06">
      <w:pPr>
        <w:pStyle w:val="ConsPlusNormal"/>
        <w:jc w:val="right"/>
      </w:pPr>
      <w:r>
        <w:t>губернатора Магаданской</w:t>
      </w:r>
    </w:p>
    <w:p w14:paraId="04C6B7EF" w14:textId="77777777" w:rsidR="00304C06" w:rsidRDefault="00304C06" w:rsidP="00304C06">
      <w:pPr>
        <w:pStyle w:val="ConsPlusNormal"/>
        <w:jc w:val="right"/>
      </w:pPr>
      <w:r>
        <w:t>области "Признание" за</w:t>
      </w:r>
    </w:p>
    <w:p w14:paraId="568AF1BD" w14:textId="77777777" w:rsidR="00304C06" w:rsidRDefault="00304C06" w:rsidP="00304C06">
      <w:pPr>
        <w:pStyle w:val="ConsPlusNormal"/>
        <w:jc w:val="right"/>
      </w:pPr>
      <w:r>
        <w:t>активную гражданскую позицию</w:t>
      </w:r>
    </w:p>
    <w:p w14:paraId="2B68B60E" w14:textId="77777777" w:rsidR="00304C06" w:rsidRDefault="00304C06" w:rsidP="00304C06">
      <w:pPr>
        <w:pStyle w:val="ConsPlusNormal"/>
        <w:jc w:val="right"/>
      </w:pPr>
      <w:r>
        <w:t>и большую общественную</w:t>
      </w:r>
    </w:p>
    <w:p w14:paraId="6B1CFB1E" w14:textId="77777777" w:rsidR="00304C06" w:rsidRDefault="00304C06" w:rsidP="00304C06">
      <w:pPr>
        <w:pStyle w:val="ConsPlusNormal"/>
        <w:jc w:val="right"/>
      </w:pPr>
      <w:r>
        <w:t>работу в Магаданской области</w:t>
      </w:r>
    </w:p>
    <w:p w14:paraId="51DAAB67" w14:textId="77777777" w:rsidR="00304C06" w:rsidRDefault="00304C06" w:rsidP="00304C06">
      <w:pPr>
        <w:pStyle w:val="ConsPlusNormal"/>
        <w:jc w:val="right"/>
      </w:pPr>
    </w:p>
    <w:p w14:paraId="4CEE71D9" w14:textId="77777777" w:rsidR="00304C06" w:rsidRDefault="00304C06" w:rsidP="00304C06">
      <w:pPr>
        <w:pStyle w:val="ConsPlusNormal"/>
        <w:jc w:val="right"/>
      </w:pPr>
      <w:r>
        <w:t>(Форма)</w:t>
      </w:r>
    </w:p>
    <w:p w14:paraId="72926D18" w14:textId="77777777" w:rsidR="00304C06" w:rsidRDefault="00304C06" w:rsidP="00304C06">
      <w:pPr>
        <w:pStyle w:val="ConsPlusNormal"/>
        <w:jc w:val="right"/>
      </w:pPr>
    </w:p>
    <w:p w14:paraId="767014B2" w14:textId="77777777" w:rsidR="00304C06" w:rsidRDefault="00304C06" w:rsidP="00304C06">
      <w:pPr>
        <w:pStyle w:val="ConsPlusNormal"/>
        <w:jc w:val="center"/>
      </w:pPr>
      <w:bookmarkStart w:id="4" w:name="Par193"/>
      <w:bookmarkEnd w:id="4"/>
      <w:r>
        <w:rPr>
          <w:b/>
          <w:bCs/>
        </w:rPr>
        <w:t>ХОДАТАЙСТВО</w:t>
      </w:r>
    </w:p>
    <w:p w14:paraId="44D6EEEB" w14:textId="77777777" w:rsidR="00304C06" w:rsidRDefault="00304C06" w:rsidP="00304C06">
      <w:pPr>
        <w:pStyle w:val="ConsPlusNormal"/>
        <w:jc w:val="center"/>
      </w:pPr>
      <w:r>
        <w:rPr>
          <w:b/>
          <w:bCs/>
        </w:rPr>
        <w:t>о присуждении премии губернатора Магаданской области</w:t>
      </w:r>
    </w:p>
    <w:p w14:paraId="049889C3" w14:textId="77777777" w:rsidR="00304C06" w:rsidRDefault="00304C06" w:rsidP="00304C06">
      <w:pPr>
        <w:pStyle w:val="ConsPlusNormal"/>
        <w:jc w:val="center"/>
      </w:pPr>
      <w:r>
        <w:rPr>
          <w:b/>
          <w:bCs/>
        </w:rPr>
        <w:t>"Признание" за активную гражданскую позицию и большую</w:t>
      </w:r>
    </w:p>
    <w:p w14:paraId="6AE9AFE4" w14:textId="77777777" w:rsidR="00304C06" w:rsidRDefault="00304C06" w:rsidP="00304C06">
      <w:pPr>
        <w:pStyle w:val="ConsPlusNormal"/>
        <w:jc w:val="center"/>
      </w:pPr>
      <w:r>
        <w:rPr>
          <w:b/>
          <w:bCs/>
        </w:rPr>
        <w:t>(для руководителей и членов социально ориентированных</w:t>
      </w:r>
    </w:p>
    <w:p w14:paraId="220DA48F" w14:textId="77777777" w:rsidR="00304C06" w:rsidRDefault="00304C06" w:rsidP="00304C06">
      <w:pPr>
        <w:pStyle w:val="ConsPlusNormal"/>
        <w:jc w:val="center"/>
      </w:pPr>
      <w:r>
        <w:rPr>
          <w:b/>
          <w:bCs/>
        </w:rPr>
        <w:t>некоммерческих организаций, зарегистрированных</w:t>
      </w:r>
    </w:p>
    <w:p w14:paraId="006EB6A1" w14:textId="77777777" w:rsidR="00304C06" w:rsidRDefault="00304C06" w:rsidP="00304C06">
      <w:pPr>
        <w:pStyle w:val="ConsPlusNormal"/>
        <w:jc w:val="center"/>
      </w:pPr>
      <w:r>
        <w:rPr>
          <w:b/>
          <w:bCs/>
        </w:rPr>
        <w:t>и осуществляющих свою деятельность на территории Магаданской</w:t>
      </w:r>
    </w:p>
    <w:p w14:paraId="3260E634" w14:textId="77777777" w:rsidR="00304C06" w:rsidRDefault="00304C06" w:rsidP="00304C06">
      <w:pPr>
        <w:pStyle w:val="ConsPlusNormal"/>
        <w:jc w:val="center"/>
      </w:pPr>
      <w:r>
        <w:rPr>
          <w:b/>
          <w:bCs/>
        </w:rPr>
        <w:t>области (далее - СОНКО), членов общественных советов</w:t>
      </w:r>
    </w:p>
    <w:p w14:paraId="4A6C16B5" w14:textId="77777777" w:rsidR="00304C06" w:rsidRDefault="00304C06" w:rsidP="00304C06">
      <w:pPr>
        <w:pStyle w:val="ConsPlusNormal"/>
        <w:jc w:val="center"/>
      </w:pPr>
      <w:r>
        <w:rPr>
          <w:b/>
          <w:bCs/>
        </w:rPr>
        <w:t>при исполнительных органах государственной власти</w:t>
      </w:r>
    </w:p>
    <w:p w14:paraId="2FAFFD7A" w14:textId="77777777" w:rsidR="00304C06" w:rsidRDefault="00304C06" w:rsidP="00304C06">
      <w:pPr>
        <w:pStyle w:val="ConsPlusNormal"/>
        <w:jc w:val="center"/>
      </w:pPr>
      <w:r>
        <w:rPr>
          <w:b/>
          <w:bCs/>
        </w:rPr>
        <w:t>Магаданской области, общественных палат (советов)</w:t>
      </w:r>
    </w:p>
    <w:p w14:paraId="0D9BF9B4" w14:textId="77777777" w:rsidR="00304C06" w:rsidRDefault="00304C06" w:rsidP="00304C06">
      <w:pPr>
        <w:pStyle w:val="ConsPlusNormal"/>
        <w:jc w:val="center"/>
      </w:pPr>
      <w:r>
        <w:rPr>
          <w:b/>
          <w:bCs/>
        </w:rPr>
        <w:t>муниципальных образований Магаданской области</w:t>
      </w:r>
    </w:p>
    <w:p w14:paraId="33C733B3" w14:textId="77777777" w:rsidR="00304C06" w:rsidRDefault="00304C06" w:rsidP="00304C06">
      <w:pPr>
        <w:pStyle w:val="ConsPlusNormal"/>
        <w:jc w:val="center"/>
      </w:pPr>
      <w:r>
        <w:rPr>
          <w:b/>
          <w:bCs/>
        </w:rPr>
        <w:t>(далее - общественных формирований), членов Общественной</w:t>
      </w:r>
    </w:p>
    <w:p w14:paraId="7C17348A" w14:textId="77777777" w:rsidR="00304C06" w:rsidRDefault="00304C06" w:rsidP="00304C06">
      <w:pPr>
        <w:pStyle w:val="ConsPlusNormal"/>
        <w:jc w:val="center"/>
      </w:pPr>
      <w:r>
        <w:rPr>
          <w:b/>
          <w:bCs/>
        </w:rPr>
        <w:t>палаты Магаданской области)</w:t>
      </w:r>
    </w:p>
    <w:p w14:paraId="21477C29" w14:textId="77777777" w:rsidR="00304C06" w:rsidRDefault="00304C06" w:rsidP="00304C0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5385"/>
        <w:gridCol w:w="3118"/>
      </w:tblGrid>
      <w:tr w:rsidR="00304C06" w14:paraId="29D1F527" w14:textId="77777777" w:rsidTr="00304C06">
        <w:tc>
          <w:tcPr>
            <w:tcW w:w="566" w:type="dxa"/>
            <w:tcBorders>
              <w:top w:val="single" w:sz="4" w:space="0" w:color="auto"/>
              <w:left w:val="single" w:sz="4" w:space="0" w:color="auto"/>
              <w:bottom w:val="single" w:sz="4" w:space="0" w:color="auto"/>
              <w:right w:val="single" w:sz="4" w:space="0" w:color="auto"/>
            </w:tcBorders>
            <w:hideMark/>
          </w:tcPr>
          <w:p w14:paraId="4E72E545" w14:textId="77777777" w:rsidR="00304C06" w:rsidRDefault="00304C06">
            <w:pPr>
              <w:pStyle w:val="ConsPlusNormal"/>
              <w:spacing w:line="256" w:lineRule="auto"/>
              <w:jc w:val="center"/>
            </w:pPr>
            <w:r>
              <w:rPr>
                <w:b/>
                <w:bCs/>
              </w:rPr>
              <w:t>N п/п</w:t>
            </w:r>
          </w:p>
        </w:tc>
        <w:tc>
          <w:tcPr>
            <w:tcW w:w="8503" w:type="dxa"/>
            <w:gridSpan w:val="2"/>
            <w:tcBorders>
              <w:top w:val="single" w:sz="4" w:space="0" w:color="auto"/>
              <w:left w:val="single" w:sz="4" w:space="0" w:color="auto"/>
              <w:bottom w:val="single" w:sz="4" w:space="0" w:color="auto"/>
              <w:right w:val="single" w:sz="4" w:space="0" w:color="auto"/>
            </w:tcBorders>
            <w:hideMark/>
          </w:tcPr>
          <w:p w14:paraId="28D260A2" w14:textId="77777777" w:rsidR="00304C06" w:rsidRDefault="00304C06">
            <w:pPr>
              <w:pStyle w:val="ConsPlusNormal"/>
              <w:spacing w:line="256" w:lineRule="auto"/>
              <w:jc w:val="center"/>
            </w:pPr>
            <w:r>
              <w:rPr>
                <w:b/>
                <w:bCs/>
              </w:rPr>
              <w:t>Сведения о соискателе премии губернатора Магаданской области "Признание" за активную гражданскую позицию и большую общественную работу в Магаданской области (далее - премия)</w:t>
            </w:r>
          </w:p>
        </w:tc>
      </w:tr>
      <w:tr w:rsidR="00304C06" w14:paraId="4CEF673F" w14:textId="77777777" w:rsidTr="00304C06">
        <w:tc>
          <w:tcPr>
            <w:tcW w:w="566" w:type="dxa"/>
            <w:tcBorders>
              <w:top w:val="single" w:sz="4" w:space="0" w:color="auto"/>
              <w:left w:val="single" w:sz="4" w:space="0" w:color="auto"/>
              <w:bottom w:val="single" w:sz="4" w:space="0" w:color="auto"/>
              <w:right w:val="single" w:sz="4" w:space="0" w:color="auto"/>
            </w:tcBorders>
            <w:hideMark/>
          </w:tcPr>
          <w:p w14:paraId="76B6ABE3" w14:textId="77777777" w:rsidR="00304C06" w:rsidRDefault="00304C06">
            <w:pPr>
              <w:pStyle w:val="ConsPlusNormal"/>
              <w:spacing w:line="256" w:lineRule="auto"/>
              <w:jc w:val="right"/>
            </w:pPr>
            <w:r>
              <w:t>1.</w:t>
            </w:r>
          </w:p>
        </w:tc>
        <w:tc>
          <w:tcPr>
            <w:tcW w:w="5385" w:type="dxa"/>
            <w:tcBorders>
              <w:top w:val="single" w:sz="4" w:space="0" w:color="auto"/>
              <w:left w:val="single" w:sz="4" w:space="0" w:color="auto"/>
              <w:bottom w:val="single" w:sz="4" w:space="0" w:color="auto"/>
              <w:right w:val="single" w:sz="4" w:space="0" w:color="auto"/>
            </w:tcBorders>
            <w:hideMark/>
          </w:tcPr>
          <w:p w14:paraId="58ED11AF" w14:textId="77777777" w:rsidR="00304C06" w:rsidRDefault="00304C06">
            <w:pPr>
              <w:pStyle w:val="ConsPlusNormal"/>
              <w:spacing w:line="256" w:lineRule="auto"/>
              <w:jc w:val="both"/>
            </w:pPr>
            <w:r>
              <w:t>Ф.И.О.</w:t>
            </w:r>
          </w:p>
        </w:tc>
        <w:tc>
          <w:tcPr>
            <w:tcW w:w="3118" w:type="dxa"/>
            <w:tcBorders>
              <w:top w:val="single" w:sz="4" w:space="0" w:color="auto"/>
              <w:left w:val="single" w:sz="4" w:space="0" w:color="auto"/>
              <w:bottom w:val="single" w:sz="4" w:space="0" w:color="auto"/>
              <w:right w:val="single" w:sz="4" w:space="0" w:color="auto"/>
            </w:tcBorders>
          </w:tcPr>
          <w:p w14:paraId="19CC47E9" w14:textId="77777777" w:rsidR="00304C06" w:rsidRDefault="00304C06">
            <w:pPr>
              <w:pStyle w:val="ConsPlusNormal"/>
              <w:spacing w:line="256" w:lineRule="auto"/>
            </w:pPr>
          </w:p>
        </w:tc>
      </w:tr>
      <w:tr w:rsidR="00304C06" w14:paraId="38BF91C8" w14:textId="77777777" w:rsidTr="00304C06">
        <w:tc>
          <w:tcPr>
            <w:tcW w:w="566" w:type="dxa"/>
            <w:tcBorders>
              <w:top w:val="single" w:sz="4" w:space="0" w:color="auto"/>
              <w:left w:val="single" w:sz="4" w:space="0" w:color="auto"/>
              <w:bottom w:val="single" w:sz="4" w:space="0" w:color="auto"/>
              <w:right w:val="single" w:sz="4" w:space="0" w:color="auto"/>
            </w:tcBorders>
            <w:hideMark/>
          </w:tcPr>
          <w:p w14:paraId="1758BF2B" w14:textId="77777777" w:rsidR="00304C06" w:rsidRDefault="00304C06">
            <w:pPr>
              <w:pStyle w:val="ConsPlusNormal"/>
              <w:spacing w:line="256" w:lineRule="auto"/>
              <w:jc w:val="right"/>
            </w:pPr>
            <w:r>
              <w:t>2.</w:t>
            </w:r>
          </w:p>
        </w:tc>
        <w:tc>
          <w:tcPr>
            <w:tcW w:w="5385" w:type="dxa"/>
            <w:tcBorders>
              <w:top w:val="single" w:sz="4" w:space="0" w:color="auto"/>
              <w:left w:val="single" w:sz="4" w:space="0" w:color="auto"/>
              <w:bottom w:val="single" w:sz="4" w:space="0" w:color="auto"/>
              <w:right w:val="single" w:sz="4" w:space="0" w:color="auto"/>
            </w:tcBorders>
            <w:hideMark/>
          </w:tcPr>
          <w:p w14:paraId="42AAA1F2" w14:textId="77777777" w:rsidR="00304C06" w:rsidRDefault="00304C06">
            <w:pPr>
              <w:pStyle w:val="ConsPlusNormal"/>
              <w:spacing w:line="256" w:lineRule="auto"/>
              <w:jc w:val="both"/>
            </w:pPr>
            <w:r>
              <w:t>Должность в СОНКО, общественном формировании, Общественной палате Магаданской области от которого выдвигается соискатель</w:t>
            </w:r>
          </w:p>
        </w:tc>
        <w:tc>
          <w:tcPr>
            <w:tcW w:w="3118" w:type="dxa"/>
            <w:tcBorders>
              <w:top w:val="single" w:sz="4" w:space="0" w:color="auto"/>
              <w:left w:val="single" w:sz="4" w:space="0" w:color="auto"/>
              <w:bottom w:val="single" w:sz="4" w:space="0" w:color="auto"/>
              <w:right w:val="single" w:sz="4" w:space="0" w:color="auto"/>
            </w:tcBorders>
          </w:tcPr>
          <w:p w14:paraId="2713AC23" w14:textId="77777777" w:rsidR="00304C06" w:rsidRDefault="00304C06">
            <w:pPr>
              <w:pStyle w:val="ConsPlusNormal"/>
              <w:spacing w:line="256" w:lineRule="auto"/>
            </w:pPr>
          </w:p>
        </w:tc>
      </w:tr>
      <w:tr w:rsidR="00304C06" w14:paraId="3D0297FA" w14:textId="77777777" w:rsidTr="00304C06">
        <w:tc>
          <w:tcPr>
            <w:tcW w:w="566" w:type="dxa"/>
            <w:tcBorders>
              <w:top w:val="single" w:sz="4" w:space="0" w:color="auto"/>
              <w:left w:val="single" w:sz="4" w:space="0" w:color="auto"/>
              <w:bottom w:val="single" w:sz="4" w:space="0" w:color="auto"/>
              <w:right w:val="single" w:sz="4" w:space="0" w:color="auto"/>
            </w:tcBorders>
            <w:hideMark/>
          </w:tcPr>
          <w:p w14:paraId="2848820B" w14:textId="77777777" w:rsidR="00304C06" w:rsidRDefault="00304C06">
            <w:pPr>
              <w:pStyle w:val="ConsPlusNormal"/>
              <w:spacing w:line="256" w:lineRule="auto"/>
              <w:jc w:val="right"/>
            </w:pPr>
            <w:r>
              <w:t>3.</w:t>
            </w:r>
          </w:p>
        </w:tc>
        <w:tc>
          <w:tcPr>
            <w:tcW w:w="5385" w:type="dxa"/>
            <w:tcBorders>
              <w:top w:val="single" w:sz="4" w:space="0" w:color="auto"/>
              <w:left w:val="single" w:sz="4" w:space="0" w:color="auto"/>
              <w:bottom w:val="single" w:sz="4" w:space="0" w:color="auto"/>
              <w:right w:val="single" w:sz="4" w:space="0" w:color="auto"/>
            </w:tcBorders>
            <w:hideMark/>
          </w:tcPr>
          <w:p w14:paraId="00B1B86A" w14:textId="77777777" w:rsidR="00304C06" w:rsidRDefault="00304C06">
            <w:pPr>
              <w:pStyle w:val="ConsPlusNormal"/>
              <w:spacing w:line="256" w:lineRule="auto"/>
              <w:jc w:val="both"/>
            </w:pPr>
            <w:r>
              <w:t>Контактная информация (домашний или рабочий адрес, телефон, e-mail)</w:t>
            </w:r>
          </w:p>
        </w:tc>
        <w:tc>
          <w:tcPr>
            <w:tcW w:w="3118" w:type="dxa"/>
            <w:tcBorders>
              <w:top w:val="single" w:sz="4" w:space="0" w:color="auto"/>
              <w:left w:val="single" w:sz="4" w:space="0" w:color="auto"/>
              <w:bottom w:val="single" w:sz="4" w:space="0" w:color="auto"/>
              <w:right w:val="single" w:sz="4" w:space="0" w:color="auto"/>
            </w:tcBorders>
          </w:tcPr>
          <w:p w14:paraId="3CFC7ADF" w14:textId="77777777" w:rsidR="00304C06" w:rsidRDefault="00304C06">
            <w:pPr>
              <w:pStyle w:val="ConsPlusNormal"/>
              <w:spacing w:line="256" w:lineRule="auto"/>
            </w:pPr>
          </w:p>
        </w:tc>
      </w:tr>
      <w:tr w:rsidR="00304C06" w14:paraId="0E6BBA3C" w14:textId="77777777" w:rsidTr="00304C06">
        <w:tc>
          <w:tcPr>
            <w:tcW w:w="566" w:type="dxa"/>
            <w:tcBorders>
              <w:top w:val="single" w:sz="4" w:space="0" w:color="auto"/>
              <w:left w:val="single" w:sz="4" w:space="0" w:color="auto"/>
              <w:bottom w:val="single" w:sz="4" w:space="0" w:color="auto"/>
              <w:right w:val="single" w:sz="4" w:space="0" w:color="auto"/>
            </w:tcBorders>
            <w:hideMark/>
          </w:tcPr>
          <w:p w14:paraId="278D2465" w14:textId="77777777" w:rsidR="00304C06" w:rsidRDefault="00304C06">
            <w:pPr>
              <w:pStyle w:val="ConsPlusNormal"/>
              <w:spacing w:line="256" w:lineRule="auto"/>
              <w:jc w:val="right"/>
            </w:pPr>
            <w:r>
              <w:t>4.</w:t>
            </w:r>
          </w:p>
        </w:tc>
        <w:tc>
          <w:tcPr>
            <w:tcW w:w="5385" w:type="dxa"/>
            <w:tcBorders>
              <w:top w:val="single" w:sz="4" w:space="0" w:color="auto"/>
              <w:left w:val="single" w:sz="4" w:space="0" w:color="auto"/>
              <w:bottom w:val="single" w:sz="4" w:space="0" w:color="auto"/>
              <w:right w:val="single" w:sz="4" w:space="0" w:color="auto"/>
            </w:tcBorders>
            <w:hideMark/>
          </w:tcPr>
          <w:p w14:paraId="6CB9F09C" w14:textId="77777777" w:rsidR="00304C06" w:rsidRDefault="00304C06">
            <w:pPr>
              <w:pStyle w:val="ConsPlusNormal"/>
              <w:spacing w:line="256" w:lineRule="auto"/>
              <w:jc w:val="both"/>
            </w:pPr>
            <w:r>
              <w:t xml:space="preserve">Краткие сведения о СОНКО, общественном формировании, Общественной палате </w:t>
            </w:r>
            <w:r>
              <w:lastRenderedPageBreak/>
              <w:t>Магаданской области, членом или руководителем которого является соискатель (название, направления деятельности, достигнутые результаты)</w:t>
            </w:r>
          </w:p>
        </w:tc>
        <w:tc>
          <w:tcPr>
            <w:tcW w:w="3118" w:type="dxa"/>
            <w:tcBorders>
              <w:top w:val="single" w:sz="4" w:space="0" w:color="auto"/>
              <w:left w:val="single" w:sz="4" w:space="0" w:color="auto"/>
              <w:bottom w:val="single" w:sz="4" w:space="0" w:color="auto"/>
              <w:right w:val="single" w:sz="4" w:space="0" w:color="auto"/>
            </w:tcBorders>
          </w:tcPr>
          <w:p w14:paraId="34507A2C" w14:textId="77777777" w:rsidR="00304C06" w:rsidRDefault="00304C06">
            <w:pPr>
              <w:pStyle w:val="ConsPlusNormal"/>
              <w:spacing w:line="256" w:lineRule="auto"/>
            </w:pPr>
          </w:p>
        </w:tc>
      </w:tr>
      <w:tr w:rsidR="00304C06" w14:paraId="1D8D63BB" w14:textId="77777777" w:rsidTr="00304C06">
        <w:tc>
          <w:tcPr>
            <w:tcW w:w="566" w:type="dxa"/>
            <w:tcBorders>
              <w:top w:val="single" w:sz="4" w:space="0" w:color="auto"/>
              <w:left w:val="single" w:sz="4" w:space="0" w:color="auto"/>
              <w:bottom w:val="single" w:sz="4" w:space="0" w:color="auto"/>
              <w:right w:val="single" w:sz="4" w:space="0" w:color="auto"/>
            </w:tcBorders>
            <w:hideMark/>
          </w:tcPr>
          <w:p w14:paraId="55D457E0" w14:textId="77777777" w:rsidR="00304C06" w:rsidRDefault="00304C06">
            <w:pPr>
              <w:pStyle w:val="ConsPlusNormal"/>
              <w:spacing w:line="256" w:lineRule="auto"/>
              <w:jc w:val="right"/>
            </w:pPr>
            <w:r>
              <w:t>5.</w:t>
            </w:r>
          </w:p>
        </w:tc>
        <w:tc>
          <w:tcPr>
            <w:tcW w:w="5385" w:type="dxa"/>
            <w:tcBorders>
              <w:top w:val="single" w:sz="4" w:space="0" w:color="auto"/>
              <w:left w:val="single" w:sz="4" w:space="0" w:color="auto"/>
              <w:bottom w:val="single" w:sz="4" w:space="0" w:color="auto"/>
              <w:right w:val="single" w:sz="4" w:space="0" w:color="auto"/>
            </w:tcBorders>
            <w:hideMark/>
          </w:tcPr>
          <w:p w14:paraId="4E3C2289" w14:textId="77777777" w:rsidR="00304C06" w:rsidRDefault="00304C06">
            <w:pPr>
              <w:pStyle w:val="ConsPlusNormal"/>
              <w:spacing w:line="256" w:lineRule="auto"/>
              <w:jc w:val="both"/>
            </w:pPr>
            <w:r>
              <w:t>Краткая информация о личных достигнутых результатах общественной работы, реализации социально значимых для Магаданской области инициатив, личном вкладе в указанную деятельность</w:t>
            </w:r>
          </w:p>
        </w:tc>
        <w:tc>
          <w:tcPr>
            <w:tcW w:w="3118" w:type="dxa"/>
            <w:tcBorders>
              <w:top w:val="single" w:sz="4" w:space="0" w:color="auto"/>
              <w:left w:val="single" w:sz="4" w:space="0" w:color="auto"/>
              <w:bottom w:val="single" w:sz="4" w:space="0" w:color="auto"/>
              <w:right w:val="single" w:sz="4" w:space="0" w:color="auto"/>
            </w:tcBorders>
          </w:tcPr>
          <w:p w14:paraId="7405CCC4" w14:textId="77777777" w:rsidR="00304C06" w:rsidRDefault="00304C06">
            <w:pPr>
              <w:pStyle w:val="ConsPlusNormal"/>
              <w:spacing w:line="256" w:lineRule="auto"/>
            </w:pPr>
          </w:p>
        </w:tc>
      </w:tr>
      <w:tr w:rsidR="00304C06" w14:paraId="633F5E47" w14:textId="77777777" w:rsidTr="00304C06">
        <w:tc>
          <w:tcPr>
            <w:tcW w:w="566" w:type="dxa"/>
            <w:tcBorders>
              <w:top w:val="single" w:sz="4" w:space="0" w:color="auto"/>
              <w:left w:val="single" w:sz="4" w:space="0" w:color="auto"/>
              <w:bottom w:val="single" w:sz="4" w:space="0" w:color="auto"/>
              <w:right w:val="single" w:sz="4" w:space="0" w:color="auto"/>
            </w:tcBorders>
            <w:hideMark/>
          </w:tcPr>
          <w:p w14:paraId="5437BF65" w14:textId="77777777" w:rsidR="00304C06" w:rsidRDefault="00304C06">
            <w:pPr>
              <w:pStyle w:val="ConsPlusNormal"/>
              <w:spacing w:line="256" w:lineRule="auto"/>
              <w:jc w:val="right"/>
            </w:pPr>
            <w:r>
              <w:t>6.</w:t>
            </w:r>
          </w:p>
        </w:tc>
        <w:tc>
          <w:tcPr>
            <w:tcW w:w="5385" w:type="dxa"/>
            <w:tcBorders>
              <w:top w:val="single" w:sz="4" w:space="0" w:color="auto"/>
              <w:left w:val="single" w:sz="4" w:space="0" w:color="auto"/>
              <w:bottom w:val="single" w:sz="4" w:space="0" w:color="auto"/>
              <w:right w:val="single" w:sz="4" w:space="0" w:color="auto"/>
            </w:tcBorders>
            <w:hideMark/>
          </w:tcPr>
          <w:p w14:paraId="79B663F3" w14:textId="77777777" w:rsidR="00304C06" w:rsidRDefault="00304C06">
            <w:pPr>
              <w:pStyle w:val="ConsPlusNormal"/>
              <w:spacing w:line="256" w:lineRule="auto"/>
              <w:jc w:val="both"/>
            </w:pPr>
            <w:r>
              <w:t>Наименование субъекта, выдвигающего руководителя или члена СОНКО, члена общественного формирования, Общественной палате Магаданской области, в качестве соискателя премии, его контактная информация</w:t>
            </w:r>
          </w:p>
        </w:tc>
        <w:tc>
          <w:tcPr>
            <w:tcW w:w="3118" w:type="dxa"/>
            <w:tcBorders>
              <w:top w:val="single" w:sz="4" w:space="0" w:color="auto"/>
              <w:left w:val="single" w:sz="4" w:space="0" w:color="auto"/>
              <w:bottom w:val="single" w:sz="4" w:space="0" w:color="auto"/>
              <w:right w:val="single" w:sz="4" w:space="0" w:color="auto"/>
            </w:tcBorders>
          </w:tcPr>
          <w:p w14:paraId="65254E72" w14:textId="77777777" w:rsidR="00304C06" w:rsidRDefault="00304C06">
            <w:pPr>
              <w:pStyle w:val="ConsPlusNormal"/>
              <w:spacing w:line="256" w:lineRule="auto"/>
              <w:jc w:val="both"/>
            </w:pPr>
          </w:p>
        </w:tc>
      </w:tr>
      <w:tr w:rsidR="00304C06" w14:paraId="2251FD03" w14:textId="77777777" w:rsidTr="00304C06">
        <w:tc>
          <w:tcPr>
            <w:tcW w:w="566" w:type="dxa"/>
            <w:tcBorders>
              <w:top w:val="single" w:sz="4" w:space="0" w:color="auto"/>
              <w:left w:val="single" w:sz="4" w:space="0" w:color="auto"/>
              <w:bottom w:val="single" w:sz="4" w:space="0" w:color="auto"/>
              <w:right w:val="single" w:sz="4" w:space="0" w:color="auto"/>
            </w:tcBorders>
            <w:hideMark/>
          </w:tcPr>
          <w:p w14:paraId="1110B518" w14:textId="77777777" w:rsidR="00304C06" w:rsidRDefault="00304C06">
            <w:pPr>
              <w:pStyle w:val="ConsPlusNormal"/>
              <w:spacing w:line="256" w:lineRule="auto"/>
              <w:jc w:val="right"/>
            </w:pPr>
            <w:r>
              <w:t>7.</w:t>
            </w:r>
          </w:p>
        </w:tc>
        <w:tc>
          <w:tcPr>
            <w:tcW w:w="5385" w:type="dxa"/>
            <w:tcBorders>
              <w:top w:val="single" w:sz="4" w:space="0" w:color="auto"/>
              <w:left w:val="single" w:sz="4" w:space="0" w:color="auto"/>
              <w:bottom w:val="single" w:sz="4" w:space="0" w:color="auto"/>
              <w:right w:val="single" w:sz="4" w:space="0" w:color="auto"/>
            </w:tcBorders>
            <w:hideMark/>
          </w:tcPr>
          <w:p w14:paraId="49001164" w14:textId="77777777" w:rsidR="00304C06" w:rsidRDefault="00304C06">
            <w:pPr>
              <w:pStyle w:val="ConsPlusNormal"/>
              <w:spacing w:line="256" w:lineRule="auto"/>
              <w:jc w:val="both"/>
            </w:pPr>
            <w:r>
              <w:t>Рекомендации субъекта, выдвигающего руководителя или члена СОНКО, члена общественного формирования, Общественной палате Магаданской области, в качестве соискателя премии</w:t>
            </w:r>
          </w:p>
        </w:tc>
        <w:tc>
          <w:tcPr>
            <w:tcW w:w="3118" w:type="dxa"/>
            <w:tcBorders>
              <w:top w:val="single" w:sz="4" w:space="0" w:color="auto"/>
              <w:left w:val="single" w:sz="4" w:space="0" w:color="auto"/>
              <w:bottom w:val="single" w:sz="4" w:space="0" w:color="auto"/>
              <w:right w:val="single" w:sz="4" w:space="0" w:color="auto"/>
            </w:tcBorders>
          </w:tcPr>
          <w:p w14:paraId="22A80199" w14:textId="77777777" w:rsidR="00304C06" w:rsidRDefault="00304C06">
            <w:pPr>
              <w:pStyle w:val="ConsPlusNormal"/>
              <w:spacing w:line="256" w:lineRule="auto"/>
            </w:pPr>
          </w:p>
        </w:tc>
      </w:tr>
    </w:tbl>
    <w:p w14:paraId="3E6418EF" w14:textId="77777777" w:rsidR="00304C06" w:rsidRDefault="00304C06" w:rsidP="00304C0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133"/>
        <w:gridCol w:w="454"/>
        <w:gridCol w:w="567"/>
        <w:gridCol w:w="624"/>
        <w:gridCol w:w="1531"/>
        <w:gridCol w:w="510"/>
        <w:gridCol w:w="3061"/>
      </w:tblGrid>
      <w:tr w:rsidR="00304C06" w14:paraId="43D5DBB2" w14:textId="77777777" w:rsidTr="00304C06">
        <w:tc>
          <w:tcPr>
            <w:tcW w:w="340" w:type="dxa"/>
            <w:hideMark/>
          </w:tcPr>
          <w:p w14:paraId="211D4F2F" w14:textId="77777777" w:rsidR="00304C06" w:rsidRDefault="00304C06">
            <w:pPr>
              <w:pStyle w:val="ConsPlusNormal"/>
              <w:spacing w:line="256" w:lineRule="auto"/>
              <w:jc w:val="right"/>
            </w:pPr>
            <w:r>
              <w:t>"</w:t>
            </w:r>
          </w:p>
        </w:tc>
        <w:tc>
          <w:tcPr>
            <w:tcW w:w="510" w:type="dxa"/>
            <w:tcBorders>
              <w:top w:val="nil"/>
              <w:left w:val="nil"/>
              <w:bottom w:val="single" w:sz="4" w:space="0" w:color="auto"/>
              <w:right w:val="nil"/>
            </w:tcBorders>
          </w:tcPr>
          <w:p w14:paraId="7C73870D" w14:textId="77777777" w:rsidR="00304C06" w:rsidRDefault="00304C06">
            <w:pPr>
              <w:pStyle w:val="ConsPlusNormal"/>
              <w:spacing w:line="256" w:lineRule="auto"/>
              <w:jc w:val="both"/>
            </w:pPr>
          </w:p>
        </w:tc>
        <w:tc>
          <w:tcPr>
            <w:tcW w:w="340" w:type="dxa"/>
            <w:hideMark/>
          </w:tcPr>
          <w:p w14:paraId="7710FAC6" w14:textId="77777777" w:rsidR="00304C06" w:rsidRDefault="00304C06">
            <w:pPr>
              <w:pStyle w:val="ConsPlusNormal"/>
              <w:spacing w:line="256" w:lineRule="auto"/>
              <w:jc w:val="both"/>
            </w:pPr>
            <w:r>
              <w:t>"</w:t>
            </w:r>
          </w:p>
        </w:tc>
        <w:tc>
          <w:tcPr>
            <w:tcW w:w="1133" w:type="dxa"/>
            <w:tcBorders>
              <w:top w:val="nil"/>
              <w:left w:val="nil"/>
              <w:bottom w:val="single" w:sz="4" w:space="0" w:color="auto"/>
              <w:right w:val="nil"/>
            </w:tcBorders>
          </w:tcPr>
          <w:p w14:paraId="61718446" w14:textId="77777777" w:rsidR="00304C06" w:rsidRDefault="00304C06">
            <w:pPr>
              <w:pStyle w:val="ConsPlusNormal"/>
              <w:spacing w:line="256" w:lineRule="auto"/>
              <w:jc w:val="both"/>
            </w:pPr>
          </w:p>
        </w:tc>
        <w:tc>
          <w:tcPr>
            <w:tcW w:w="454" w:type="dxa"/>
            <w:hideMark/>
          </w:tcPr>
          <w:p w14:paraId="5AEC657E" w14:textId="77777777" w:rsidR="00304C06" w:rsidRDefault="00304C06">
            <w:pPr>
              <w:pStyle w:val="ConsPlusNormal"/>
              <w:spacing w:line="256" w:lineRule="auto"/>
              <w:jc w:val="right"/>
            </w:pPr>
            <w:r>
              <w:t>20</w:t>
            </w:r>
          </w:p>
        </w:tc>
        <w:tc>
          <w:tcPr>
            <w:tcW w:w="567" w:type="dxa"/>
            <w:tcBorders>
              <w:top w:val="nil"/>
              <w:left w:val="nil"/>
              <w:bottom w:val="single" w:sz="4" w:space="0" w:color="auto"/>
              <w:right w:val="nil"/>
            </w:tcBorders>
          </w:tcPr>
          <w:p w14:paraId="39FE7A7A" w14:textId="77777777" w:rsidR="00304C06" w:rsidRDefault="00304C06">
            <w:pPr>
              <w:pStyle w:val="ConsPlusNormal"/>
              <w:spacing w:line="256" w:lineRule="auto"/>
              <w:jc w:val="both"/>
            </w:pPr>
          </w:p>
        </w:tc>
        <w:tc>
          <w:tcPr>
            <w:tcW w:w="624" w:type="dxa"/>
            <w:hideMark/>
          </w:tcPr>
          <w:p w14:paraId="72AD5CC7" w14:textId="77777777" w:rsidR="00304C06" w:rsidRDefault="00304C06">
            <w:pPr>
              <w:pStyle w:val="ConsPlusNormal"/>
              <w:spacing w:line="256" w:lineRule="auto"/>
              <w:jc w:val="both"/>
            </w:pPr>
            <w:r>
              <w:t>г.</w:t>
            </w:r>
          </w:p>
        </w:tc>
        <w:tc>
          <w:tcPr>
            <w:tcW w:w="1531" w:type="dxa"/>
            <w:tcBorders>
              <w:top w:val="nil"/>
              <w:left w:val="nil"/>
              <w:bottom w:val="single" w:sz="4" w:space="0" w:color="auto"/>
              <w:right w:val="nil"/>
            </w:tcBorders>
          </w:tcPr>
          <w:p w14:paraId="7FCD42EA" w14:textId="77777777" w:rsidR="00304C06" w:rsidRDefault="00304C06">
            <w:pPr>
              <w:pStyle w:val="ConsPlusNormal"/>
              <w:spacing w:line="256" w:lineRule="auto"/>
              <w:jc w:val="both"/>
            </w:pPr>
          </w:p>
        </w:tc>
        <w:tc>
          <w:tcPr>
            <w:tcW w:w="510" w:type="dxa"/>
          </w:tcPr>
          <w:p w14:paraId="008CF855" w14:textId="77777777" w:rsidR="00304C06" w:rsidRDefault="00304C06">
            <w:pPr>
              <w:pStyle w:val="ConsPlusNormal"/>
              <w:spacing w:line="256" w:lineRule="auto"/>
              <w:jc w:val="both"/>
            </w:pPr>
          </w:p>
        </w:tc>
        <w:tc>
          <w:tcPr>
            <w:tcW w:w="3061" w:type="dxa"/>
            <w:tcBorders>
              <w:top w:val="nil"/>
              <w:left w:val="nil"/>
              <w:bottom w:val="single" w:sz="4" w:space="0" w:color="auto"/>
              <w:right w:val="nil"/>
            </w:tcBorders>
          </w:tcPr>
          <w:p w14:paraId="3B1F88F4" w14:textId="77777777" w:rsidR="00304C06" w:rsidRDefault="00304C06">
            <w:pPr>
              <w:pStyle w:val="ConsPlusNormal"/>
              <w:spacing w:line="256" w:lineRule="auto"/>
              <w:jc w:val="both"/>
            </w:pPr>
          </w:p>
        </w:tc>
      </w:tr>
      <w:tr w:rsidR="00304C06" w14:paraId="4EE479C2" w14:textId="77777777" w:rsidTr="00304C06">
        <w:tc>
          <w:tcPr>
            <w:tcW w:w="340" w:type="dxa"/>
          </w:tcPr>
          <w:p w14:paraId="7E5A25E9" w14:textId="77777777" w:rsidR="00304C06" w:rsidRDefault="00304C06">
            <w:pPr>
              <w:pStyle w:val="ConsPlusNormal"/>
              <w:spacing w:line="256" w:lineRule="auto"/>
              <w:jc w:val="both"/>
            </w:pPr>
          </w:p>
        </w:tc>
        <w:tc>
          <w:tcPr>
            <w:tcW w:w="510" w:type="dxa"/>
            <w:tcBorders>
              <w:top w:val="single" w:sz="4" w:space="0" w:color="auto"/>
              <w:left w:val="nil"/>
              <w:bottom w:val="nil"/>
              <w:right w:val="nil"/>
            </w:tcBorders>
          </w:tcPr>
          <w:p w14:paraId="636D4B36" w14:textId="77777777" w:rsidR="00304C06" w:rsidRDefault="00304C06">
            <w:pPr>
              <w:pStyle w:val="ConsPlusNormal"/>
              <w:spacing w:line="256" w:lineRule="auto"/>
              <w:jc w:val="both"/>
            </w:pPr>
          </w:p>
        </w:tc>
        <w:tc>
          <w:tcPr>
            <w:tcW w:w="340" w:type="dxa"/>
          </w:tcPr>
          <w:p w14:paraId="72EB4249" w14:textId="77777777" w:rsidR="00304C06" w:rsidRDefault="00304C06">
            <w:pPr>
              <w:pStyle w:val="ConsPlusNormal"/>
              <w:spacing w:line="256" w:lineRule="auto"/>
              <w:jc w:val="both"/>
            </w:pPr>
          </w:p>
        </w:tc>
        <w:tc>
          <w:tcPr>
            <w:tcW w:w="1133" w:type="dxa"/>
            <w:tcBorders>
              <w:top w:val="single" w:sz="4" w:space="0" w:color="auto"/>
              <w:left w:val="nil"/>
              <w:bottom w:val="nil"/>
              <w:right w:val="nil"/>
            </w:tcBorders>
          </w:tcPr>
          <w:p w14:paraId="465AEB65" w14:textId="77777777" w:rsidR="00304C06" w:rsidRDefault="00304C06">
            <w:pPr>
              <w:pStyle w:val="ConsPlusNormal"/>
              <w:spacing w:line="256" w:lineRule="auto"/>
              <w:jc w:val="both"/>
            </w:pPr>
          </w:p>
        </w:tc>
        <w:tc>
          <w:tcPr>
            <w:tcW w:w="454" w:type="dxa"/>
          </w:tcPr>
          <w:p w14:paraId="29056BB7" w14:textId="77777777" w:rsidR="00304C06" w:rsidRDefault="00304C06">
            <w:pPr>
              <w:pStyle w:val="ConsPlusNormal"/>
              <w:spacing w:line="256" w:lineRule="auto"/>
              <w:jc w:val="both"/>
            </w:pPr>
          </w:p>
        </w:tc>
        <w:tc>
          <w:tcPr>
            <w:tcW w:w="567" w:type="dxa"/>
            <w:tcBorders>
              <w:top w:val="single" w:sz="4" w:space="0" w:color="auto"/>
              <w:left w:val="nil"/>
              <w:bottom w:val="nil"/>
              <w:right w:val="nil"/>
            </w:tcBorders>
          </w:tcPr>
          <w:p w14:paraId="50022625" w14:textId="77777777" w:rsidR="00304C06" w:rsidRDefault="00304C06">
            <w:pPr>
              <w:pStyle w:val="ConsPlusNormal"/>
              <w:spacing w:line="256" w:lineRule="auto"/>
              <w:jc w:val="both"/>
            </w:pPr>
          </w:p>
        </w:tc>
        <w:tc>
          <w:tcPr>
            <w:tcW w:w="624" w:type="dxa"/>
          </w:tcPr>
          <w:p w14:paraId="7D7E2B09" w14:textId="77777777" w:rsidR="00304C06" w:rsidRDefault="00304C06">
            <w:pPr>
              <w:pStyle w:val="ConsPlusNormal"/>
              <w:spacing w:line="256" w:lineRule="auto"/>
              <w:jc w:val="both"/>
            </w:pPr>
          </w:p>
        </w:tc>
        <w:tc>
          <w:tcPr>
            <w:tcW w:w="1531" w:type="dxa"/>
            <w:tcBorders>
              <w:top w:val="single" w:sz="4" w:space="0" w:color="auto"/>
              <w:left w:val="nil"/>
              <w:bottom w:val="nil"/>
              <w:right w:val="nil"/>
            </w:tcBorders>
            <w:hideMark/>
          </w:tcPr>
          <w:p w14:paraId="6C45F10D" w14:textId="77777777" w:rsidR="00304C06" w:rsidRDefault="00304C06">
            <w:pPr>
              <w:pStyle w:val="ConsPlusNormal"/>
              <w:spacing w:line="256" w:lineRule="auto"/>
              <w:jc w:val="center"/>
            </w:pPr>
            <w:r>
              <w:t>(подпись)</w:t>
            </w:r>
          </w:p>
        </w:tc>
        <w:tc>
          <w:tcPr>
            <w:tcW w:w="510" w:type="dxa"/>
          </w:tcPr>
          <w:p w14:paraId="523D786E" w14:textId="77777777" w:rsidR="00304C06" w:rsidRDefault="00304C06">
            <w:pPr>
              <w:pStyle w:val="ConsPlusNormal"/>
              <w:spacing w:line="256" w:lineRule="auto"/>
              <w:jc w:val="both"/>
            </w:pPr>
          </w:p>
        </w:tc>
        <w:tc>
          <w:tcPr>
            <w:tcW w:w="3061" w:type="dxa"/>
            <w:tcBorders>
              <w:top w:val="single" w:sz="4" w:space="0" w:color="auto"/>
              <w:left w:val="nil"/>
              <w:bottom w:val="nil"/>
              <w:right w:val="nil"/>
            </w:tcBorders>
            <w:hideMark/>
          </w:tcPr>
          <w:p w14:paraId="1B4205C8" w14:textId="77777777" w:rsidR="00304C06" w:rsidRDefault="00304C06">
            <w:pPr>
              <w:pStyle w:val="ConsPlusNormal"/>
              <w:spacing w:line="256" w:lineRule="auto"/>
              <w:jc w:val="center"/>
            </w:pPr>
            <w:r>
              <w:t>(ФИО руководителя субъекта, выдвигающего соискателя премии)</w:t>
            </w:r>
          </w:p>
        </w:tc>
      </w:tr>
    </w:tbl>
    <w:p w14:paraId="2E1FF8D8" w14:textId="77777777" w:rsidR="00304C06" w:rsidRDefault="00304C06" w:rsidP="00304C06">
      <w:pPr>
        <w:pStyle w:val="ConsPlusNormal"/>
        <w:ind w:firstLine="540"/>
        <w:jc w:val="both"/>
      </w:pPr>
    </w:p>
    <w:p w14:paraId="1B9A497E" w14:textId="77777777" w:rsidR="00304C06" w:rsidRDefault="00304C06" w:rsidP="00304C06">
      <w:pPr>
        <w:pStyle w:val="ConsPlusNormal"/>
        <w:ind w:firstLine="540"/>
        <w:jc w:val="both"/>
      </w:pPr>
    </w:p>
    <w:p w14:paraId="09022425" w14:textId="77777777" w:rsidR="00304C06" w:rsidRDefault="00304C06" w:rsidP="00304C06">
      <w:pPr>
        <w:pStyle w:val="ConsPlusNormal"/>
        <w:ind w:firstLine="540"/>
        <w:jc w:val="both"/>
      </w:pPr>
    </w:p>
    <w:p w14:paraId="323149DA" w14:textId="77777777" w:rsidR="00304C06" w:rsidRDefault="00304C06" w:rsidP="00304C06">
      <w:pPr>
        <w:pStyle w:val="ConsPlusNormal"/>
        <w:ind w:firstLine="540"/>
        <w:jc w:val="both"/>
      </w:pPr>
    </w:p>
    <w:p w14:paraId="27EB02B1" w14:textId="77777777" w:rsidR="00304C06" w:rsidRDefault="00304C06" w:rsidP="00304C06">
      <w:pPr>
        <w:pStyle w:val="ConsPlusNormal"/>
        <w:ind w:firstLine="540"/>
        <w:jc w:val="both"/>
      </w:pPr>
    </w:p>
    <w:p w14:paraId="7DD3199D" w14:textId="77777777" w:rsidR="00304C06" w:rsidRDefault="00304C06" w:rsidP="00304C06">
      <w:pPr>
        <w:pStyle w:val="ConsPlusNormal"/>
        <w:jc w:val="right"/>
        <w:outlineLvl w:val="1"/>
      </w:pPr>
      <w:r>
        <w:t>Приложение N 3</w:t>
      </w:r>
    </w:p>
    <w:p w14:paraId="268A89A8" w14:textId="77777777" w:rsidR="00304C06" w:rsidRDefault="00304C06" w:rsidP="00304C06">
      <w:pPr>
        <w:pStyle w:val="ConsPlusNormal"/>
        <w:jc w:val="right"/>
      </w:pPr>
      <w:r>
        <w:t>к Положению</w:t>
      </w:r>
    </w:p>
    <w:p w14:paraId="2BCFC1FB" w14:textId="77777777" w:rsidR="00304C06" w:rsidRDefault="00304C06" w:rsidP="00304C06">
      <w:pPr>
        <w:pStyle w:val="ConsPlusNormal"/>
        <w:jc w:val="right"/>
      </w:pPr>
      <w:r>
        <w:t>о присуждении премии</w:t>
      </w:r>
    </w:p>
    <w:p w14:paraId="5C518CC1" w14:textId="77777777" w:rsidR="00304C06" w:rsidRDefault="00304C06" w:rsidP="00304C06">
      <w:pPr>
        <w:pStyle w:val="ConsPlusNormal"/>
        <w:jc w:val="right"/>
      </w:pPr>
      <w:r>
        <w:t>губернатора Магаданской</w:t>
      </w:r>
    </w:p>
    <w:p w14:paraId="3F91A866" w14:textId="77777777" w:rsidR="00304C06" w:rsidRDefault="00304C06" w:rsidP="00304C06">
      <w:pPr>
        <w:pStyle w:val="ConsPlusNormal"/>
        <w:jc w:val="right"/>
      </w:pPr>
      <w:r>
        <w:t>области "Признание" за</w:t>
      </w:r>
    </w:p>
    <w:p w14:paraId="51F61431" w14:textId="77777777" w:rsidR="00304C06" w:rsidRDefault="00304C06" w:rsidP="00304C06">
      <w:pPr>
        <w:pStyle w:val="ConsPlusNormal"/>
        <w:jc w:val="right"/>
      </w:pPr>
      <w:r>
        <w:t>активную гражданскую позицию</w:t>
      </w:r>
    </w:p>
    <w:p w14:paraId="68716C0C" w14:textId="77777777" w:rsidR="00304C06" w:rsidRDefault="00304C06" w:rsidP="00304C06">
      <w:pPr>
        <w:pStyle w:val="ConsPlusNormal"/>
        <w:jc w:val="right"/>
      </w:pPr>
      <w:r>
        <w:t>и большую общественную</w:t>
      </w:r>
    </w:p>
    <w:p w14:paraId="624AF6CD" w14:textId="77777777" w:rsidR="00304C06" w:rsidRDefault="00304C06" w:rsidP="00304C06">
      <w:pPr>
        <w:pStyle w:val="ConsPlusNormal"/>
        <w:jc w:val="right"/>
      </w:pPr>
      <w:r>
        <w:t>работу в Магаданской области</w:t>
      </w:r>
    </w:p>
    <w:p w14:paraId="70EB0CA2" w14:textId="77777777" w:rsidR="00304C06" w:rsidRDefault="00304C06" w:rsidP="00304C06">
      <w:pPr>
        <w:pStyle w:val="ConsPlusNormal"/>
        <w:jc w:val="right"/>
      </w:pPr>
    </w:p>
    <w:p w14:paraId="04508DDA" w14:textId="77777777" w:rsidR="00304C06" w:rsidRDefault="00304C06" w:rsidP="00304C06">
      <w:pPr>
        <w:pStyle w:val="ConsPlusNormal"/>
        <w:jc w:val="right"/>
      </w:pPr>
      <w:r>
        <w:t>(Форма)</w:t>
      </w:r>
    </w:p>
    <w:p w14:paraId="215EA65C" w14:textId="77777777" w:rsidR="00304C06" w:rsidRDefault="00304C06" w:rsidP="00304C06">
      <w:pPr>
        <w:pStyle w:val="ConsPlusNormal"/>
        <w:jc w:val="right"/>
      </w:pPr>
    </w:p>
    <w:p w14:paraId="4720D9CF" w14:textId="77777777" w:rsidR="00304C06" w:rsidRDefault="00304C06" w:rsidP="00304C06">
      <w:pPr>
        <w:pStyle w:val="ConsPlusNormal"/>
        <w:jc w:val="center"/>
      </w:pPr>
      <w:bookmarkStart w:id="5" w:name="Par266"/>
      <w:bookmarkEnd w:id="5"/>
      <w:r>
        <w:rPr>
          <w:b/>
          <w:bCs/>
        </w:rPr>
        <w:t>СОГЛАСИЕ НА ОБРАБОТКУ ПЕРСОНАЛЬНЫХ ДАННЫХ</w:t>
      </w:r>
    </w:p>
    <w:p w14:paraId="5250B17D" w14:textId="77777777" w:rsidR="00304C06" w:rsidRDefault="00304C06" w:rsidP="00304C06">
      <w:pPr>
        <w:pStyle w:val="ConsPlusNormal"/>
        <w:ind w:firstLine="540"/>
        <w:jc w:val="both"/>
      </w:pPr>
    </w:p>
    <w:p w14:paraId="7CB5F9B3" w14:textId="77777777" w:rsidR="00304C06" w:rsidRDefault="00304C06" w:rsidP="00304C06">
      <w:pPr>
        <w:pStyle w:val="ConsPlusNonformat"/>
        <w:jc w:val="both"/>
      </w:pPr>
      <w:r>
        <w:t xml:space="preserve">    Я, _____________, __ ________ ____ года рождения, зарегистрированный по</w:t>
      </w:r>
    </w:p>
    <w:p w14:paraId="6C393A71" w14:textId="77777777" w:rsidR="00304C06" w:rsidRDefault="00304C06" w:rsidP="00304C06">
      <w:pPr>
        <w:pStyle w:val="ConsPlusNonformat"/>
        <w:jc w:val="both"/>
      </w:pPr>
      <w:r>
        <w:t>адресу: ___________________________________________________________________</w:t>
      </w:r>
    </w:p>
    <w:p w14:paraId="6A83E8F9" w14:textId="77777777" w:rsidR="00304C06" w:rsidRDefault="00304C06" w:rsidP="00304C06">
      <w:pPr>
        <w:pStyle w:val="ConsPlusNonformat"/>
        <w:jc w:val="both"/>
      </w:pPr>
      <w:r>
        <w:t>___, номер паспорта __________, дата выдачи ____________________, кем выдан</w:t>
      </w:r>
    </w:p>
    <w:p w14:paraId="618D9643" w14:textId="77777777" w:rsidR="00304C06" w:rsidRDefault="00304C06" w:rsidP="00304C06">
      <w:pPr>
        <w:pStyle w:val="ConsPlusNonformat"/>
        <w:jc w:val="both"/>
      </w:pPr>
      <w:r>
        <w:t xml:space="preserve">_____________________________________ в соответствии с положениями </w:t>
      </w:r>
      <w:hyperlink r:id="rId21" w:history="1">
        <w:r>
          <w:rPr>
            <w:rStyle w:val="a3"/>
            <w:color w:val="0000FF"/>
            <w:u w:val="none"/>
          </w:rPr>
          <w:t>статьи 9</w:t>
        </w:r>
      </w:hyperlink>
    </w:p>
    <w:p w14:paraId="0FCA6135" w14:textId="77777777" w:rsidR="00304C06" w:rsidRDefault="00304C06" w:rsidP="00304C06">
      <w:pPr>
        <w:pStyle w:val="ConsPlusNonformat"/>
        <w:jc w:val="both"/>
      </w:pPr>
      <w:r>
        <w:t>Федерального  закона  от  27 июля 2006 г. N 152-ФЗ "О персональных данных",</w:t>
      </w:r>
    </w:p>
    <w:p w14:paraId="61FFF210" w14:textId="77777777" w:rsidR="00304C06" w:rsidRDefault="00304C06" w:rsidP="00304C06">
      <w:pPr>
        <w:pStyle w:val="ConsPlusNonformat"/>
        <w:jc w:val="both"/>
      </w:pPr>
      <w:r>
        <w:lastRenderedPageBreak/>
        <w:t>даю  свое  согласие  министерству  внутренней,  информационной и молодежной</w:t>
      </w:r>
    </w:p>
    <w:p w14:paraId="32F6386A" w14:textId="77777777" w:rsidR="00304C06" w:rsidRDefault="00304C06" w:rsidP="00304C06">
      <w:pPr>
        <w:pStyle w:val="ConsPlusNonformat"/>
        <w:jc w:val="both"/>
      </w:pPr>
      <w:r>
        <w:t>политики  Магаданской  области (далее - Оператор) на обработку персональных</w:t>
      </w:r>
    </w:p>
    <w:p w14:paraId="2ADF03DD" w14:textId="77777777" w:rsidR="00304C06" w:rsidRDefault="00304C06" w:rsidP="00304C06">
      <w:pPr>
        <w:pStyle w:val="ConsPlusNonformat"/>
        <w:jc w:val="both"/>
      </w:pPr>
      <w:r>
        <w:t>данных,   указанных   в   документах   и  материалах,  предоставляемых  для</w:t>
      </w:r>
    </w:p>
    <w:p w14:paraId="48A40875" w14:textId="77777777" w:rsidR="00304C06" w:rsidRDefault="00304C06" w:rsidP="00304C06">
      <w:pPr>
        <w:pStyle w:val="ConsPlusNonformat"/>
        <w:jc w:val="both"/>
      </w:pPr>
      <w:r>
        <w:t>присуждения  премии,  в  целях их распространения неопределенному кругу лиц</w:t>
      </w:r>
    </w:p>
    <w:p w14:paraId="57E53BCE" w14:textId="77777777" w:rsidR="00304C06" w:rsidRDefault="00304C06" w:rsidP="00304C06">
      <w:pPr>
        <w:pStyle w:val="ConsPlusNonformat"/>
        <w:jc w:val="both"/>
      </w:pPr>
      <w:r>
        <w:t>посредством     опубликования     в    средствах    массовой    информации,</w:t>
      </w:r>
    </w:p>
    <w:p w14:paraId="10343CBC" w14:textId="77777777" w:rsidR="00304C06" w:rsidRDefault="00304C06" w:rsidP="00304C06">
      <w:pPr>
        <w:pStyle w:val="ConsPlusNonformat"/>
        <w:jc w:val="both"/>
      </w:pPr>
      <w:r>
        <w:t>информационно-телекоммуникационной сети "Интернет".</w:t>
      </w:r>
    </w:p>
    <w:p w14:paraId="3F0AA52E" w14:textId="77777777" w:rsidR="00304C06" w:rsidRDefault="00304C06" w:rsidP="00304C06">
      <w:pPr>
        <w:pStyle w:val="ConsPlusNormal"/>
        <w:ind w:firstLine="540"/>
        <w:jc w:val="both"/>
      </w:pPr>
    </w:p>
    <w:p w14:paraId="166FA7FC" w14:textId="77777777" w:rsidR="00304C06" w:rsidRDefault="00304C06" w:rsidP="00304C06">
      <w:pPr>
        <w:pStyle w:val="ConsPlusNormal"/>
        <w:ind w:firstLine="540"/>
        <w:jc w:val="both"/>
      </w:pPr>
      <w:r>
        <w:t>Также предоставляю право осуществлять все действия (операции) с моими персональными данными: сбор, систематизацию, передачу, накопление, хранение, обновление, изменение, использование, обезличивание, блокирование, уничтожение, передача персональных данных по запросам органов государственной власти Магаданской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портале Правительства Магаданской области в информационно-телекоммуникационной сети "Интернет".</w:t>
      </w:r>
    </w:p>
    <w:p w14:paraId="548C32F5" w14:textId="77777777" w:rsidR="00304C06" w:rsidRDefault="00304C06" w:rsidP="00304C06">
      <w:pPr>
        <w:pStyle w:val="ConsPlusNormal"/>
        <w:spacing w:before="240"/>
        <w:ind w:firstLine="540"/>
        <w:jc w:val="both"/>
      </w:pPr>
      <w:r>
        <w:t>Оператор вправе осуществлять передачу сведений третьим лицам в соответствии с нормативными правовыми актами Российской Федерации и Магаданской области.</w:t>
      </w:r>
    </w:p>
    <w:p w14:paraId="218BB4A0" w14:textId="77777777" w:rsidR="00304C06" w:rsidRDefault="00304C06" w:rsidP="00304C06">
      <w:pPr>
        <w:pStyle w:val="ConsPlusNormal"/>
        <w:spacing w:before="240"/>
        <w:ind w:firstLine="540"/>
        <w:jc w:val="both"/>
      </w:pPr>
      <w: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14:paraId="079D2CE1" w14:textId="77777777" w:rsidR="00304C06" w:rsidRDefault="00304C06" w:rsidP="00304C06">
      <w:pPr>
        <w:pStyle w:val="ConsPlusNormal"/>
        <w:spacing w:before="240"/>
        <w:ind w:firstLine="540"/>
        <w:jc w:val="both"/>
      </w:pPr>
      <w:r>
        <w:t xml:space="preserve">Срок действия настоящего согласия не ограничен.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 Мне известно, что в случае отзыва мной согласия на обработку моих персональных данных, в соответствии со </w:t>
      </w:r>
      <w:hyperlink r:id="rId22" w:history="1">
        <w:r>
          <w:rPr>
            <w:rStyle w:val="a3"/>
            <w:color w:val="0000FF"/>
            <w:u w:val="none"/>
          </w:rPr>
          <w:t>статьей 9</w:t>
        </w:r>
      </w:hyperlink>
      <w:r>
        <w:t xml:space="preserve"> Федерального закона от 27 июля 2006 года N 152-ФЗ "О персональных данных" уполномоченное лицо вправе продолжить обработку моих персональных данных без моего согласия при наличии оснований, указанных в </w:t>
      </w:r>
      <w:hyperlink r:id="rId23" w:history="1">
        <w:r>
          <w:rPr>
            <w:rStyle w:val="a3"/>
            <w:color w:val="0000FF"/>
            <w:u w:val="none"/>
          </w:rPr>
          <w:t>пунктах 2</w:t>
        </w:r>
      </w:hyperlink>
      <w:r>
        <w:t xml:space="preserve"> - </w:t>
      </w:r>
      <w:hyperlink r:id="rId24" w:history="1">
        <w:r>
          <w:rPr>
            <w:rStyle w:val="a3"/>
            <w:color w:val="0000FF"/>
            <w:u w:val="none"/>
          </w:rPr>
          <w:t>11 части 1 статьи 6</w:t>
        </w:r>
      </w:hyperlink>
      <w:r>
        <w:t xml:space="preserve">, </w:t>
      </w:r>
      <w:hyperlink r:id="rId25" w:history="1">
        <w:r>
          <w:rPr>
            <w:rStyle w:val="a3"/>
            <w:color w:val="0000FF"/>
            <w:u w:val="none"/>
          </w:rPr>
          <w:t>части 2 статьи 10</w:t>
        </w:r>
      </w:hyperlink>
      <w:r>
        <w:t xml:space="preserve"> и </w:t>
      </w:r>
      <w:hyperlink r:id="rId26" w:history="1">
        <w:r>
          <w:rPr>
            <w:rStyle w:val="a3"/>
            <w:color w:val="0000FF"/>
            <w:u w:val="none"/>
          </w:rPr>
          <w:t>части 2 статьи 11</w:t>
        </w:r>
      </w:hyperlink>
      <w:r>
        <w:t xml:space="preserve"> настоящего Федерального закона. Я ознакомлен(а) с правами субъекта персональных данных, предусмотренными </w:t>
      </w:r>
      <w:hyperlink r:id="rId27" w:history="1">
        <w:r>
          <w:rPr>
            <w:rStyle w:val="a3"/>
            <w:color w:val="0000FF"/>
            <w:u w:val="none"/>
          </w:rPr>
          <w:t>главой 3</w:t>
        </w:r>
      </w:hyperlink>
      <w:r>
        <w:t xml:space="preserve"> Федерального закона от 27 июля 2006 года N 152-ФЗ "О персональных данных".</w:t>
      </w:r>
    </w:p>
    <w:p w14:paraId="33CF638B" w14:textId="77777777" w:rsidR="00304C06" w:rsidRDefault="00304C06" w:rsidP="00304C06">
      <w:pPr>
        <w:pStyle w:val="ConsPlusNormal"/>
        <w:spacing w:before="240"/>
        <w:ind w:firstLine="540"/>
        <w:jc w:val="both"/>
      </w:pPr>
      <w: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исключить персональные данные из базы данных, в том числе электронной, за исключением сведений о фамилии, имени, отчестве, дате рождения.</w:t>
      </w:r>
    </w:p>
    <w:p w14:paraId="362AA0FD" w14:textId="77777777" w:rsidR="00304C06" w:rsidRDefault="00304C06" w:rsidP="00304C0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133"/>
        <w:gridCol w:w="454"/>
        <w:gridCol w:w="567"/>
        <w:gridCol w:w="624"/>
        <w:gridCol w:w="1531"/>
        <w:gridCol w:w="510"/>
        <w:gridCol w:w="3061"/>
      </w:tblGrid>
      <w:tr w:rsidR="00304C06" w14:paraId="032DCE62" w14:textId="77777777" w:rsidTr="00304C06">
        <w:tc>
          <w:tcPr>
            <w:tcW w:w="340" w:type="dxa"/>
            <w:hideMark/>
          </w:tcPr>
          <w:p w14:paraId="1C6EED6B" w14:textId="77777777" w:rsidR="00304C06" w:rsidRDefault="00304C06">
            <w:pPr>
              <w:pStyle w:val="ConsPlusNormal"/>
              <w:spacing w:line="256" w:lineRule="auto"/>
              <w:jc w:val="right"/>
            </w:pPr>
            <w:r>
              <w:t>"</w:t>
            </w:r>
          </w:p>
        </w:tc>
        <w:tc>
          <w:tcPr>
            <w:tcW w:w="510" w:type="dxa"/>
            <w:tcBorders>
              <w:top w:val="nil"/>
              <w:left w:val="nil"/>
              <w:bottom w:val="single" w:sz="4" w:space="0" w:color="auto"/>
              <w:right w:val="nil"/>
            </w:tcBorders>
          </w:tcPr>
          <w:p w14:paraId="6696DDBD" w14:textId="77777777" w:rsidR="00304C06" w:rsidRDefault="00304C06">
            <w:pPr>
              <w:pStyle w:val="ConsPlusNormal"/>
              <w:spacing w:line="256" w:lineRule="auto"/>
              <w:jc w:val="both"/>
            </w:pPr>
          </w:p>
        </w:tc>
        <w:tc>
          <w:tcPr>
            <w:tcW w:w="340" w:type="dxa"/>
            <w:hideMark/>
          </w:tcPr>
          <w:p w14:paraId="44C57A85" w14:textId="77777777" w:rsidR="00304C06" w:rsidRDefault="00304C06">
            <w:pPr>
              <w:pStyle w:val="ConsPlusNormal"/>
              <w:spacing w:line="256" w:lineRule="auto"/>
              <w:jc w:val="both"/>
            </w:pPr>
            <w:r>
              <w:t>"</w:t>
            </w:r>
          </w:p>
        </w:tc>
        <w:tc>
          <w:tcPr>
            <w:tcW w:w="1133" w:type="dxa"/>
            <w:tcBorders>
              <w:top w:val="nil"/>
              <w:left w:val="nil"/>
              <w:bottom w:val="single" w:sz="4" w:space="0" w:color="auto"/>
              <w:right w:val="nil"/>
            </w:tcBorders>
          </w:tcPr>
          <w:p w14:paraId="66FA1881" w14:textId="77777777" w:rsidR="00304C06" w:rsidRDefault="00304C06">
            <w:pPr>
              <w:pStyle w:val="ConsPlusNormal"/>
              <w:spacing w:line="256" w:lineRule="auto"/>
              <w:jc w:val="both"/>
            </w:pPr>
          </w:p>
        </w:tc>
        <w:tc>
          <w:tcPr>
            <w:tcW w:w="454" w:type="dxa"/>
            <w:hideMark/>
          </w:tcPr>
          <w:p w14:paraId="238B050D" w14:textId="77777777" w:rsidR="00304C06" w:rsidRDefault="00304C06">
            <w:pPr>
              <w:pStyle w:val="ConsPlusNormal"/>
              <w:spacing w:line="256" w:lineRule="auto"/>
              <w:jc w:val="right"/>
            </w:pPr>
            <w:r>
              <w:t>20</w:t>
            </w:r>
          </w:p>
        </w:tc>
        <w:tc>
          <w:tcPr>
            <w:tcW w:w="567" w:type="dxa"/>
            <w:tcBorders>
              <w:top w:val="nil"/>
              <w:left w:val="nil"/>
              <w:bottom w:val="single" w:sz="4" w:space="0" w:color="auto"/>
              <w:right w:val="nil"/>
            </w:tcBorders>
          </w:tcPr>
          <w:p w14:paraId="274D84B0" w14:textId="77777777" w:rsidR="00304C06" w:rsidRDefault="00304C06">
            <w:pPr>
              <w:pStyle w:val="ConsPlusNormal"/>
              <w:spacing w:line="256" w:lineRule="auto"/>
              <w:jc w:val="both"/>
            </w:pPr>
          </w:p>
        </w:tc>
        <w:tc>
          <w:tcPr>
            <w:tcW w:w="624" w:type="dxa"/>
            <w:hideMark/>
          </w:tcPr>
          <w:p w14:paraId="63E819EB" w14:textId="77777777" w:rsidR="00304C06" w:rsidRDefault="00304C06">
            <w:pPr>
              <w:pStyle w:val="ConsPlusNormal"/>
              <w:spacing w:line="256" w:lineRule="auto"/>
              <w:jc w:val="both"/>
            </w:pPr>
            <w:r>
              <w:t>г.</w:t>
            </w:r>
          </w:p>
        </w:tc>
        <w:tc>
          <w:tcPr>
            <w:tcW w:w="1531" w:type="dxa"/>
            <w:tcBorders>
              <w:top w:val="nil"/>
              <w:left w:val="nil"/>
              <w:bottom w:val="single" w:sz="4" w:space="0" w:color="auto"/>
              <w:right w:val="nil"/>
            </w:tcBorders>
          </w:tcPr>
          <w:p w14:paraId="5A373F3C" w14:textId="77777777" w:rsidR="00304C06" w:rsidRDefault="00304C06">
            <w:pPr>
              <w:pStyle w:val="ConsPlusNormal"/>
              <w:spacing w:line="256" w:lineRule="auto"/>
              <w:jc w:val="both"/>
            </w:pPr>
          </w:p>
        </w:tc>
        <w:tc>
          <w:tcPr>
            <w:tcW w:w="510" w:type="dxa"/>
          </w:tcPr>
          <w:p w14:paraId="1481CC19" w14:textId="77777777" w:rsidR="00304C06" w:rsidRDefault="00304C06">
            <w:pPr>
              <w:pStyle w:val="ConsPlusNormal"/>
              <w:spacing w:line="256" w:lineRule="auto"/>
              <w:jc w:val="both"/>
            </w:pPr>
          </w:p>
        </w:tc>
        <w:tc>
          <w:tcPr>
            <w:tcW w:w="3061" w:type="dxa"/>
            <w:tcBorders>
              <w:top w:val="nil"/>
              <w:left w:val="nil"/>
              <w:bottom w:val="single" w:sz="4" w:space="0" w:color="auto"/>
              <w:right w:val="nil"/>
            </w:tcBorders>
          </w:tcPr>
          <w:p w14:paraId="527F92C1" w14:textId="77777777" w:rsidR="00304C06" w:rsidRDefault="00304C06">
            <w:pPr>
              <w:pStyle w:val="ConsPlusNormal"/>
              <w:spacing w:line="256" w:lineRule="auto"/>
              <w:jc w:val="both"/>
            </w:pPr>
          </w:p>
        </w:tc>
      </w:tr>
      <w:tr w:rsidR="00304C06" w14:paraId="676C65E3" w14:textId="77777777" w:rsidTr="00304C06">
        <w:tc>
          <w:tcPr>
            <w:tcW w:w="340" w:type="dxa"/>
          </w:tcPr>
          <w:p w14:paraId="0F533808" w14:textId="77777777" w:rsidR="00304C06" w:rsidRDefault="00304C06">
            <w:pPr>
              <w:pStyle w:val="ConsPlusNormal"/>
              <w:spacing w:line="256" w:lineRule="auto"/>
              <w:jc w:val="both"/>
            </w:pPr>
          </w:p>
        </w:tc>
        <w:tc>
          <w:tcPr>
            <w:tcW w:w="510" w:type="dxa"/>
            <w:tcBorders>
              <w:top w:val="single" w:sz="4" w:space="0" w:color="auto"/>
              <w:left w:val="nil"/>
              <w:bottom w:val="nil"/>
              <w:right w:val="nil"/>
            </w:tcBorders>
          </w:tcPr>
          <w:p w14:paraId="069947C1" w14:textId="77777777" w:rsidR="00304C06" w:rsidRDefault="00304C06">
            <w:pPr>
              <w:pStyle w:val="ConsPlusNormal"/>
              <w:spacing w:line="256" w:lineRule="auto"/>
              <w:jc w:val="both"/>
            </w:pPr>
          </w:p>
        </w:tc>
        <w:tc>
          <w:tcPr>
            <w:tcW w:w="340" w:type="dxa"/>
          </w:tcPr>
          <w:p w14:paraId="41626E1C" w14:textId="77777777" w:rsidR="00304C06" w:rsidRDefault="00304C06">
            <w:pPr>
              <w:pStyle w:val="ConsPlusNormal"/>
              <w:spacing w:line="256" w:lineRule="auto"/>
              <w:jc w:val="both"/>
            </w:pPr>
          </w:p>
        </w:tc>
        <w:tc>
          <w:tcPr>
            <w:tcW w:w="1133" w:type="dxa"/>
            <w:tcBorders>
              <w:top w:val="single" w:sz="4" w:space="0" w:color="auto"/>
              <w:left w:val="nil"/>
              <w:bottom w:val="nil"/>
              <w:right w:val="nil"/>
            </w:tcBorders>
          </w:tcPr>
          <w:p w14:paraId="78270E72" w14:textId="77777777" w:rsidR="00304C06" w:rsidRDefault="00304C06">
            <w:pPr>
              <w:pStyle w:val="ConsPlusNormal"/>
              <w:spacing w:line="256" w:lineRule="auto"/>
              <w:jc w:val="both"/>
            </w:pPr>
          </w:p>
        </w:tc>
        <w:tc>
          <w:tcPr>
            <w:tcW w:w="454" w:type="dxa"/>
          </w:tcPr>
          <w:p w14:paraId="0D62294C" w14:textId="77777777" w:rsidR="00304C06" w:rsidRDefault="00304C06">
            <w:pPr>
              <w:pStyle w:val="ConsPlusNormal"/>
              <w:spacing w:line="256" w:lineRule="auto"/>
              <w:jc w:val="both"/>
            </w:pPr>
          </w:p>
        </w:tc>
        <w:tc>
          <w:tcPr>
            <w:tcW w:w="567" w:type="dxa"/>
            <w:tcBorders>
              <w:top w:val="single" w:sz="4" w:space="0" w:color="auto"/>
              <w:left w:val="nil"/>
              <w:bottom w:val="nil"/>
              <w:right w:val="nil"/>
            </w:tcBorders>
          </w:tcPr>
          <w:p w14:paraId="09D70215" w14:textId="77777777" w:rsidR="00304C06" w:rsidRDefault="00304C06">
            <w:pPr>
              <w:pStyle w:val="ConsPlusNormal"/>
              <w:spacing w:line="256" w:lineRule="auto"/>
              <w:jc w:val="both"/>
            </w:pPr>
          </w:p>
        </w:tc>
        <w:tc>
          <w:tcPr>
            <w:tcW w:w="624" w:type="dxa"/>
          </w:tcPr>
          <w:p w14:paraId="18779F52" w14:textId="77777777" w:rsidR="00304C06" w:rsidRDefault="00304C06">
            <w:pPr>
              <w:pStyle w:val="ConsPlusNormal"/>
              <w:spacing w:line="256" w:lineRule="auto"/>
              <w:jc w:val="both"/>
            </w:pPr>
          </w:p>
        </w:tc>
        <w:tc>
          <w:tcPr>
            <w:tcW w:w="1531" w:type="dxa"/>
            <w:tcBorders>
              <w:top w:val="single" w:sz="4" w:space="0" w:color="auto"/>
              <w:left w:val="nil"/>
              <w:bottom w:val="nil"/>
              <w:right w:val="nil"/>
            </w:tcBorders>
            <w:hideMark/>
          </w:tcPr>
          <w:p w14:paraId="4027CF67" w14:textId="77777777" w:rsidR="00304C06" w:rsidRDefault="00304C06">
            <w:pPr>
              <w:pStyle w:val="ConsPlusNormal"/>
              <w:spacing w:line="256" w:lineRule="auto"/>
              <w:jc w:val="center"/>
            </w:pPr>
            <w:r>
              <w:t>(подпись)</w:t>
            </w:r>
          </w:p>
        </w:tc>
        <w:tc>
          <w:tcPr>
            <w:tcW w:w="510" w:type="dxa"/>
          </w:tcPr>
          <w:p w14:paraId="524C6840" w14:textId="77777777" w:rsidR="00304C06" w:rsidRDefault="00304C06">
            <w:pPr>
              <w:pStyle w:val="ConsPlusNormal"/>
              <w:spacing w:line="256" w:lineRule="auto"/>
              <w:jc w:val="both"/>
            </w:pPr>
          </w:p>
        </w:tc>
        <w:tc>
          <w:tcPr>
            <w:tcW w:w="3061" w:type="dxa"/>
            <w:tcBorders>
              <w:top w:val="single" w:sz="4" w:space="0" w:color="auto"/>
              <w:left w:val="nil"/>
              <w:bottom w:val="nil"/>
              <w:right w:val="nil"/>
            </w:tcBorders>
            <w:hideMark/>
          </w:tcPr>
          <w:p w14:paraId="5848442D" w14:textId="77777777" w:rsidR="00304C06" w:rsidRDefault="00304C06">
            <w:pPr>
              <w:pStyle w:val="ConsPlusNormal"/>
              <w:spacing w:line="256" w:lineRule="auto"/>
              <w:jc w:val="center"/>
            </w:pPr>
            <w:r>
              <w:t>(расшифровка подписи)</w:t>
            </w:r>
          </w:p>
        </w:tc>
      </w:tr>
    </w:tbl>
    <w:p w14:paraId="448D92C0" w14:textId="77777777" w:rsidR="00304C06" w:rsidRDefault="00304C06" w:rsidP="00304C06">
      <w:pPr>
        <w:pStyle w:val="ConsPlusNormal"/>
        <w:ind w:firstLine="540"/>
        <w:jc w:val="both"/>
      </w:pPr>
    </w:p>
    <w:p w14:paraId="0643AF10" w14:textId="77777777" w:rsidR="00304C06" w:rsidRDefault="00304C06" w:rsidP="00304C06">
      <w:pPr>
        <w:pStyle w:val="ConsPlusNormal"/>
        <w:ind w:firstLine="540"/>
        <w:jc w:val="both"/>
      </w:pPr>
    </w:p>
    <w:p w14:paraId="6D9FAE16" w14:textId="77777777" w:rsidR="00304C06" w:rsidRDefault="00304C06" w:rsidP="00304C06">
      <w:pPr>
        <w:pStyle w:val="ConsPlusNormal"/>
        <w:ind w:firstLine="540"/>
        <w:jc w:val="both"/>
      </w:pPr>
    </w:p>
    <w:p w14:paraId="21E66174" w14:textId="77777777" w:rsidR="00304C06" w:rsidRDefault="00304C06" w:rsidP="00304C06">
      <w:pPr>
        <w:pStyle w:val="ConsPlusNormal"/>
        <w:ind w:firstLine="540"/>
        <w:jc w:val="both"/>
      </w:pPr>
    </w:p>
    <w:p w14:paraId="1E356281" w14:textId="77777777" w:rsidR="00304C06" w:rsidRDefault="00304C06" w:rsidP="00304C06">
      <w:pPr>
        <w:pStyle w:val="ConsPlusNormal"/>
        <w:ind w:firstLine="540"/>
        <w:jc w:val="both"/>
      </w:pPr>
    </w:p>
    <w:p w14:paraId="0110ADA8" w14:textId="77777777" w:rsidR="00304C06" w:rsidRDefault="00304C06" w:rsidP="00304C06">
      <w:pPr>
        <w:pStyle w:val="ConsPlusNormal"/>
        <w:jc w:val="right"/>
        <w:outlineLvl w:val="0"/>
      </w:pPr>
      <w:r>
        <w:t>Приложение N 2</w:t>
      </w:r>
    </w:p>
    <w:p w14:paraId="77E2C1BF" w14:textId="77777777" w:rsidR="00304C06" w:rsidRDefault="00304C06" w:rsidP="00304C06">
      <w:pPr>
        <w:pStyle w:val="ConsPlusNormal"/>
        <w:jc w:val="right"/>
      </w:pPr>
      <w:r>
        <w:t>к указу</w:t>
      </w:r>
    </w:p>
    <w:p w14:paraId="512FB3AC" w14:textId="77777777" w:rsidR="00304C06" w:rsidRDefault="00304C06" w:rsidP="00304C06">
      <w:pPr>
        <w:pStyle w:val="ConsPlusNormal"/>
        <w:jc w:val="right"/>
      </w:pPr>
      <w:r>
        <w:lastRenderedPageBreak/>
        <w:t>губернатора Магаданской области</w:t>
      </w:r>
    </w:p>
    <w:p w14:paraId="2E0CB975" w14:textId="77777777" w:rsidR="00304C06" w:rsidRDefault="00304C06" w:rsidP="00304C06">
      <w:pPr>
        <w:pStyle w:val="ConsPlusNormal"/>
        <w:jc w:val="right"/>
      </w:pPr>
      <w:r>
        <w:t>от 25 сентября 2020 г. N 158-у</w:t>
      </w:r>
    </w:p>
    <w:p w14:paraId="39338D87" w14:textId="77777777" w:rsidR="00304C06" w:rsidRDefault="00304C06" w:rsidP="00304C06">
      <w:pPr>
        <w:pStyle w:val="ConsPlusNormal"/>
        <w:ind w:firstLine="540"/>
        <w:jc w:val="both"/>
      </w:pPr>
    </w:p>
    <w:p w14:paraId="09C94D96" w14:textId="77777777" w:rsidR="00304C06" w:rsidRDefault="00304C06" w:rsidP="00304C06">
      <w:pPr>
        <w:pStyle w:val="ConsPlusTitle"/>
        <w:jc w:val="center"/>
      </w:pPr>
      <w:bookmarkStart w:id="6" w:name="Par316"/>
      <w:bookmarkEnd w:id="6"/>
      <w:r>
        <w:t>СОСТАВ СОВЕТА ПО ПРИСУЖДЕНИЮ ПРЕМИИ ГУБЕРНАТОРА МАГАДАНСКОЙ</w:t>
      </w:r>
    </w:p>
    <w:p w14:paraId="0AB2294B" w14:textId="77777777" w:rsidR="00304C06" w:rsidRDefault="00304C06" w:rsidP="00304C06">
      <w:pPr>
        <w:pStyle w:val="ConsPlusTitle"/>
        <w:jc w:val="center"/>
      </w:pPr>
      <w:r>
        <w:t>ОБЛАСТИ "ПРИЗНАНИЕ" ЗА АКТИВНУЮ ГРАЖДАНСКУЮ ПОЗИЦИЮ</w:t>
      </w:r>
    </w:p>
    <w:p w14:paraId="6FE6E5C1" w14:textId="77777777" w:rsidR="00304C06" w:rsidRDefault="00304C06" w:rsidP="00304C06">
      <w:pPr>
        <w:pStyle w:val="ConsPlusTitle"/>
        <w:jc w:val="center"/>
      </w:pPr>
      <w:r>
        <w:t>И БОЛЬШУЮ ОБЩЕСТВЕННУЮ РАБОТУ В МАГАДАНСКОЙ ОБЛАСТИ</w:t>
      </w:r>
    </w:p>
    <w:p w14:paraId="08091035" w14:textId="77777777" w:rsidR="00304C06" w:rsidRDefault="00304C06" w:rsidP="00304C0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4"/>
        <w:gridCol w:w="6236"/>
      </w:tblGrid>
      <w:tr w:rsidR="00304C06" w14:paraId="3D3D9B54" w14:textId="77777777" w:rsidTr="00304C06">
        <w:tc>
          <w:tcPr>
            <w:tcW w:w="2834" w:type="dxa"/>
            <w:hideMark/>
          </w:tcPr>
          <w:p w14:paraId="5EBF74BA" w14:textId="77777777" w:rsidR="00304C06" w:rsidRDefault="00304C06">
            <w:pPr>
              <w:pStyle w:val="ConsPlusNormal"/>
              <w:spacing w:line="256" w:lineRule="auto"/>
              <w:jc w:val="both"/>
            </w:pPr>
            <w:r>
              <w:t>Орехов</w:t>
            </w:r>
          </w:p>
          <w:p w14:paraId="71EDFB9A" w14:textId="77777777" w:rsidR="00304C06" w:rsidRDefault="00304C06">
            <w:pPr>
              <w:pStyle w:val="ConsPlusNormal"/>
              <w:spacing w:line="256" w:lineRule="auto"/>
              <w:jc w:val="both"/>
            </w:pPr>
            <w:r>
              <w:t>Александр Александрович</w:t>
            </w:r>
          </w:p>
        </w:tc>
        <w:tc>
          <w:tcPr>
            <w:tcW w:w="6236" w:type="dxa"/>
            <w:hideMark/>
          </w:tcPr>
          <w:p w14:paraId="51DA42B3" w14:textId="77777777" w:rsidR="00304C06" w:rsidRDefault="00304C06">
            <w:pPr>
              <w:pStyle w:val="ConsPlusNormal"/>
              <w:spacing w:line="256" w:lineRule="auto"/>
              <w:jc w:val="both"/>
            </w:pPr>
            <w:r>
              <w:t>директор Магаданского областного государственного автономного учреждения культуры "Магаданский областной краеведческий музей", председатель областного общественного совета по национально-культурным вопросам этнических общностей и групп, председатель Совета</w:t>
            </w:r>
          </w:p>
        </w:tc>
      </w:tr>
      <w:tr w:rsidR="00304C06" w14:paraId="0BCE2D10" w14:textId="77777777" w:rsidTr="00304C06">
        <w:tc>
          <w:tcPr>
            <w:tcW w:w="2834" w:type="dxa"/>
            <w:hideMark/>
          </w:tcPr>
          <w:p w14:paraId="7F7CB83C" w14:textId="77777777" w:rsidR="00304C06" w:rsidRDefault="00304C06">
            <w:pPr>
              <w:pStyle w:val="ConsPlusNormal"/>
              <w:spacing w:line="256" w:lineRule="auto"/>
              <w:jc w:val="both"/>
            </w:pPr>
            <w:r>
              <w:t>Зубицкая</w:t>
            </w:r>
          </w:p>
          <w:p w14:paraId="6EB4C404" w14:textId="77777777" w:rsidR="00304C06" w:rsidRDefault="00304C06">
            <w:pPr>
              <w:pStyle w:val="ConsPlusNormal"/>
              <w:spacing w:line="256" w:lineRule="auto"/>
              <w:jc w:val="both"/>
            </w:pPr>
            <w:r>
              <w:t>Анастасия Александровна</w:t>
            </w:r>
          </w:p>
        </w:tc>
        <w:tc>
          <w:tcPr>
            <w:tcW w:w="6236" w:type="dxa"/>
            <w:hideMark/>
          </w:tcPr>
          <w:p w14:paraId="27D0AEC9" w14:textId="77777777" w:rsidR="00304C06" w:rsidRDefault="00304C06">
            <w:pPr>
              <w:pStyle w:val="ConsPlusNormal"/>
              <w:spacing w:line="256" w:lineRule="auto"/>
              <w:jc w:val="both"/>
            </w:pPr>
            <w:r>
              <w:t>консультант управления внутренней политики министерства внутренней, информационной и молодежной политики Магаданской области, секретарь Совета</w:t>
            </w:r>
          </w:p>
        </w:tc>
      </w:tr>
      <w:tr w:rsidR="00304C06" w14:paraId="3ED9D63C" w14:textId="77777777" w:rsidTr="00304C06">
        <w:tc>
          <w:tcPr>
            <w:tcW w:w="9070" w:type="dxa"/>
            <w:gridSpan w:val="2"/>
            <w:hideMark/>
          </w:tcPr>
          <w:p w14:paraId="7FA382B2" w14:textId="77777777" w:rsidR="00304C06" w:rsidRDefault="00304C06">
            <w:pPr>
              <w:pStyle w:val="ConsPlusNormal"/>
              <w:spacing w:line="256" w:lineRule="auto"/>
              <w:jc w:val="center"/>
            </w:pPr>
            <w:r>
              <w:t>Члены Совета:</w:t>
            </w:r>
          </w:p>
        </w:tc>
      </w:tr>
      <w:tr w:rsidR="00304C06" w14:paraId="7AAEA83A" w14:textId="77777777" w:rsidTr="00304C06">
        <w:tc>
          <w:tcPr>
            <w:tcW w:w="2834" w:type="dxa"/>
            <w:hideMark/>
          </w:tcPr>
          <w:p w14:paraId="45FC811B" w14:textId="77777777" w:rsidR="00304C06" w:rsidRDefault="00304C06">
            <w:pPr>
              <w:pStyle w:val="ConsPlusNormal"/>
              <w:spacing w:line="256" w:lineRule="auto"/>
              <w:jc w:val="both"/>
            </w:pPr>
            <w:r>
              <w:t>Ампилогова</w:t>
            </w:r>
          </w:p>
          <w:p w14:paraId="02F1C353" w14:textId="77777777" w:rsidR="00304C06" w:rsidRDefault="00304C06">
            <w:pPr>
              <w:pStyle w:val="ConsPlusNormal"/>
              <w:spacing w:line="256" w:lineRule="auto"/>
              <w:jc w:val="both"/>
            </w:pPr>
            <w:r>
              <w:t>Валентина Борисовна</w:t>
            </w:r>
          </w:p>
        </w:tc>
        <w:tc>
          <w:tcPr>
            <w:tcW w:w="6236" w:type="dxa"/>
            <w:hideMark/>
          </w:tcPr>
          <w:p w14:paraId="0FDF0AD1" w14:textId="77777777" w:rsidR="00304C06" w:rsidRDefault="00304C06">
            <w:pPr>
              <w:pStyle w:val="ConsPlusNormal"/>
              <w:spacing w:line="256" w:lineRule="auto"/>
              <w:jc w:val="both"/>
            </w:pPr>
            <w:r>
              <w:t>директор областного государственного автономного учреждения культуры "Магаданская областная универсальная научная библиотека им. А.С. Пушкина", председатель Магаданской областной организации профсоюза работников культуры, заместитель руководителя региональной общественной организации женщин Магаданской области "Содружество женщин Колымы"</w:t>
            </w:r>
          </w:p>
        </w:tc>
      </w:tr>
      <w:tr w:rsidR="00304C06" w14:paraId="1412DA19" w14:textId="77777777" w:rsidTr="00304C06">
        <w:tc>
          <w:tcPr>
            <w:tcW w:w="2834" w:type="dxa"/>
            <w:hideMark/>
          </w:tcPr>
          <w:p w14:paraId="1978A1AC" w14:textId="77777777" w:rsidR="00304C06" w:rsidRDefault="00304C06">
            <w:pPr>
              <w:pStyle w:val="ConsPlusNormal"/>
              <w:spacing w:line="256" w:lineRule="auto"/>
              <w:jc w:val="both"/>
            </w:pPr>
            <w:r>
              <w:t>Басараб</w:t>
            </w:r>
          </w:p>
          <w:p w14:paraId="43DF0CD7" w14:textId="77777777" w:rsidR="00304C06" w:rsidRDefault="00304C06">
            <w:pPr>
              <w:pStyle w:val="ConsPlusNormal"/>
              <w:spacing w:line="256" w:lineRule="auto"/>
              <w:jc w:val="both"/>
            </w:pPr>
            <w:r>
              <w:t>Татьяна Александровна</w:t>
            </w:r>
          </w:p>
        </w:tc>
        <w:tc>
          <w:tcPr>
            <w:tcW w:w="6236" w:type="dxa"/>
            <w:hideMark/>
          </w:tcPr>
          <w:p w14:paraId="5EFC6746" w14:textId="77777777" w:rsidR="00304C06" w:rsidRDefault="00304C06">
            <w:pPr>
              <w:pStyle w:val="ConsPlusNormal"/>
              <w:spacing w:line="256" w:lineRule="auto"/>
              <w:jc w:val="both"/>
            </w:pPr>
            <w:r>
              <w:t>директор государственного автономного учреждения культуры Магаданской области "Ресурсный центр развития культуры"</w:t>
            </w:r>
          </w:p>
        </w:tc>
      </w:tr>
      <w:tr w:rsidR="00304C06" w14:paraId="2EBA335F" w14:textId="77777777" w:rsidTr="00304C06">
        <w:tc>
          <w:tcPr>
            <w:tcW w:w="2834" w:type="dxa"/>
            <w:hideMark/>
          </w:tcPr>
          <w:p w14:paraId="3245B99D" w14:textId="77777777" w:rsidR="00304C06" w:rsidRDefault="00304C06">
            <w:pPr>
              <w:pStyle w:val="ConsPlusNormal"/>
              <w:spacing w:line="256" w:lineRule="auto"/>
              <w:jc w:val="both"/>
            </w:pPr>
            <w:r>
              <w:t>Битков</w:t>
            </w:r>
          </w:p>
          <w:p w14:paraId="37EE8F48" w14:textId="77777777" w:rsidR="00304C06" w:rsidRDefault="00304C06">
            <w:pPr>
              <w:pStyle w:val="ConsPlusNormal"/>
              <w:spacing w:line="256" w:lineRule="auto"/>
              <w:jc w:val="both"/>
            </w:pPr>
            <w:r>
              <w:t>Артем Михайлович</w:t>
            </w:r>
          </w:p>
        </w:tc>
        <w:tc>
          <w:tcPr>
            <w:tcW w:w="6236" w:type="dxa"/>
            <w:hideMark/>
          </w:tcPr>
          <w:p w14:paraId="55FB8F6D" w14:textId="77777777" w:rsidR="00304C06" w:rsidRDefault="00304C06">
            <w:pPr>
              <w:pStyle w:val="ConsPlusNormal"/>
              <w:spacing w:line="256" w:lineRule="auto"/>
              <w:jc w:val="both"/>
            </w:pPr>
            <w:r>
              <w:t>руководитель управления информационной политики министерства внутренней, информационной и молодежной политики Магаданской области</w:t>
            </w:r>
          </w:p>
        </w:tc>
      </w:tr>
      <w:tr w:rsidR="00304C06" w14:paraId="0A239D88" w14:textId="77777777" w:rsidTr="00304C06">
        <w:tc>
          <w:tcPr>
            <w:tcW w:w="2834" w:type="dxa"/>
            <w:hideMark/>
          </w:tcPr>
          <w:p w14:paraId="38519722" w14:textId="77777777" w:rsidR="00304C06" w:rsidRDefault="00304C06">
            <w:pPr>
              <w:pStyle w:val="ConsPlusNormal"/>
              <w:spacing w:line="256" w:lineRule="auto"/>
              <w:jc w:val="both"/>
            </w:pPr>
            <w:r>
              <w:t>Гоголева</w:t>
            </w:r>
          </w:p>
          <w:p w14:paraId="2D1FC21A" w14:textId="77777777" w:rsidR="00304C06" w:rsidRDefault="00304C06">
            <w:pPr>
              <w:pStyle w:val="ConsPlusNormal"/>
              <w:spacing w:line="256" w:lineRule="auto"/>
              <w:jc w:val="both"/>
            </w:pPr>
            <w:r>
              <w:t>Елена Михайловна</w:t>
            </w:r>
          </w:p>
        </w:tc>
        <w:tc>
          <w:tcPr>
            <w:tcW w:w="6236" w:type="dxa"/>
            <w:hideMark/>
          </w:tcPr>
          <w:p w14:paraId="3666359D" w14:textId="77777777" w:rsidR="00304C06" w:rsidRDefault="00304C06">
            <w:pPr>
              <w:pStyle w:val="ConsPlusNormal"/>
              <w:spacing w:line="256" w:lineRule="auto"/>
              <w:jc w:val="both"/>
            </w:pPr>
            <w:r>
              <w:t>кандидат филологических наук, член региональной общественной организации женщин Магаданской области "Содружество женщин Колымы" (по согласованию)</w:t>
            </w:r>
          </w:p>
        </w:tc>
      </w:tr>
      <w:tr w:rsidR="00304C06" w14:paraId="691BCB2B" w14:textId="77777777" w:rsidTr="00304C06">
        <w:tc>
          <w:tcPr>
            <w:tcW w:w="2834" w:type="dxa"/>
            <w:hideMark/>
          </w:tcPr>
          <w:p w14:paraId="135F278D" w14:textId="77777777" w:rsidR="00304C06" w:rsidRDefault="00304C06">
            <w:pPr>
              <w:pStyle w:val="ConsPlusNormal"/>
              <w:spacing w:line="256" w:lineRule="auto"/>
              <w:jc w:val="both"/>
            </w:pPr>
            <w:r>
              <w:t>Казетов</w:t>
            </w:r>
          </w:p>
          <w:p w14:paraId="447D0817" w14:textId="77777777" w:rsidR="00304C06" w:rsidRDefault="00304C06">
            <w:pPr>
              <w:pStyle w:val="ConsPlusNormal"/>
              <w:spacing w:line="256" w:lineRule="auto"/>
              <w:jc w:val="both"/>
            </w:pPr>
            <w:r>
              <w:t>Юрий Михайлович</w:t>
            </w:r>
          </w:p>
        </w:tc>
        <w:tc>
          <w:tcPr>
            <w:tcW w:w="6236" w:type="dxa"/>
            <w:hideMark/>
          </w:tcPr>
          <w:p w14:paraId="0BAC3938" w14:textId="77777777" w:rsidR="00304C06" w:rsidRDefault="00304C06">
            <w:pPr>
              <w:pStyle w:val="ConsPlusNormal"/>
              <w:spacing w:line="256" w:lineRule="auto"/>
              <w:jc w:val="both"/>
            </w:pPr>
            <w:r>
              <w:t>заместитель мэра города Магадана (по согласованию)</w:t>
            </w:r>
          </w:p>
        </w:tc>
      </w:tr>
      <w:tr w:rsidR="00304C06" w14:paraId="40DC8207" w14:textId="77777777" w:rsidTr="00304C06">
        <w:tc>
          <w:tcPr>
            <w:tcW w:w="2834" w:type="dxa"/>
            <w:hideMark/>
          </w:tcPr>
          <w:p w14:paraId="6A4E28CE" w14:textId="77777777" w:rsidR="00304C06" w:rsidRDefault="00304C06">
            <w:pPr>
              <w:pStyle w:val="ConsPlusNormal"/>
              <w:spacing w:line="256" w:lineRule="auto"/>
              <w:jc w:val="both"/>
            </w:pPr>
            <w:r>
              <w:t>Кочиеру</w:t>
            </w:r>
          </w:p>
          <w:p w14:paraId="53804E29" w14:textId="77777777" w:rsidR="00304C06" w:rsidRDefault="00304C06">
            <w:pPr>
              <w:pStyle w:val="ConsPlusNormal"/>
              <w:spacing w:line="256" w:lineRule="auto"/>
              <w:jc w:val="both"/>
            </w:pPr>
            <w:r>
              <w:t>Александра Валерьевна</w:t>
            </w:r>
          </w:p>
        </w:tc>
        <w:tc>
          <w:tcPr>
            <w:tcW w:w="6236" w:type="dxa"/>
            <w:hideMark/>
          </w:tcPr>
          <w:p w14:paraId="7C43673D" w14:textId="77777777" w:rsidR="00304C06" w:rsidRDefault="00304C06">
            <w:pPr>
              <w:pStyle w:val="ConsPlusNormal"/>
              <w:spacing w:line="256" w:lineRule="auto"/>
              <w:jc w:val="both"/>
            </w:pPr>
            <w:r>
              <w:t>и.о. начальника Управления Министерства юстиции Российской Федерации по Магаданской области и Чукотскому автономному округу (по согласованию)</w:t>
            </w:r>
          </w:p>
        </w:tc>
      </w:tr>
      <w:tr w:rsidR="00304C06" w14:paraId="0BAA5526" w14:textId="77777777" w:rsidTr="00304C06">
        <w:tc>
          <w:tcPr>
            <w:tcW w:w="2834" w:type="dxa"/>
            <w:hideMark/>
          </w:tcPr>
          <w:p w14:paraId="66750B8D" w14:textId="77777777" w:rsidR="00304C06" w:rsidRDefault="00304C06">
            <w:pPr>
              <w:pStyle w:val="ConsPlusNormal"/>
              <w:spacing w:line="256" w:lineRule="auto"/>
              <w:jc w:val="both"/>
            </w:pPr>
            <w:r>
              <w:t>Ружанская</w:t>
            </w:r>
          </w:p>
          <w:p w14:paraId="3349053A" w14:textId="77777777" w:rsidR="00304C06" w:rsidRDefault="00304C06">
            <w:pPr>
              <w:pStyle w:val="ConsPlusNormal"/>
              <w:spacing w:line="256" w:lineRule="auto"/>
              <w:jc w:val="both"/>
            </w:pPr>
            <w:r>
              <w:t>Яна Юрьевна</w:t>
            </w:r>
          </w:p>
        </w:tc>
        <w:tc>
          <w:tcPr>
            <w:tcW w:w="6236" w:type="dxa"/>
            <w:hideMark/>
          </w:tcPr>
          <w:p w14:paraId="135A5638" w14:textId="77777777" w:rsidR="00304C06" w:rsidRDefault="00304C06">
            <w:pPr>
              <w:pStyle w:val="ConsPlusNormal"/>
              <w:spacing w:line="256" w:lineRule="auto"/>
              <w:jc w:val="both"/>
            </w:pPr>
            <w:r>
              <w:t xml:space="preserve">заместитель министра - руководитель управления внутренней политики министерства внутренней, информационной и молодежной политики Магаданской </w:t>
            </w:r>
            <w:r>
              <w:lastRenderedPageBreak/>
              <w:t>области</w:t>
            </w:r>
          </w:p>
        </w:tc>
      </w:tr>
      <w:tr w:rsidR="00304C06" w14:paraId="46844AD3" w14:textId="77777777" w:rsidTr="00304C06">
        <w:tc>
          <w:tcPr>
            <w:tcW w:w="2834" w:type="dxa"/>
            <w:hideMark/>
          </w:tcPr>
          <w:p w14:paraId="20914C21" w14:textId="77777777" w:rsidR="00304C06" w:rsidRDefault="00304C06">
            <w:pPr>
              <w:pStyle w:val="ConsPlusNormal"/>
              <w:spacing w:line="256" w:lineRule="auto"/>
              <w:jc w:val="both"/>
            </w:pPr>
            <w:r>
              <w:lastRenderedPageBreak/>
              <w:t>Твердохлебова</w:t>
            </w:r>
          </w:p>
          <w:p w14:paraId="01223FBF" w14:textId="77777777" w:rsidR="00304C06" w:rsidRDefault="00304C06">
            <w:pPr>
              <w:pStyle w:val="ConsPlusNormal"/>
              <w:spacing w:line="256" w:lineRule="auto"/>
              <w:jc w:val="both"/>
            </w:pPr>
            <w:r>
              <w:t>Наталья Борисовна</w:t>
            </w:r>
          </w:p>
        </w:tc>
        <w:tc>
          <w:tcPr>
            <w:tcW w:w="6236" w:type="dxa"/>
            <w:hideMark/>
          </w:tcPr>
          <w:p w14:paraId="19F426E1" w14:textId="77777777" w:rsidR="00304C06" w:rsidRDefault="00304C06">
            <w:pPr>
              <w:pStyle w:val="ConsPlusNormal"/>
              <w:spacing w:line="256" w:lineRule="auto"/>
              <w:jc w:val="both"/>
            </w:pPr>
            <w:r>
              <w:t>директор Магаданского областного государственного автономного учреждения "Ресурсный центр поддержки общественных инициатив"</w:t>
            </w:r>
          </w:p>
        </w:tc>
      </w:tr>
      <w:tr w:rsidR="00304C06" w14:paraId="56B72562" w14:textId="77777777" w:rsidTr="00304C06">
        <w:tc>
          <w:tcPr>
            <w:tcW w:w="2834" w:type="dxa"/>
            <w:hideMark/>
          </w:tcPr>
          <w:p w14:paraId="5C3751C3" w14:textId="77777777" w:rsidR="00304C06" w:rsidRDefault="00304C06">
            <w:pPr>
              <w:pStyle w:val="ConsPlusNormal"/>
              <w:spacing w:line="256" w:lineRule="auto"/>
              <w:jc w:val="both"/>
            </w:pPr>
            <w:r>
              <w:t>Шурхно</w:t>
            </w:r>
          </w:p>
          <w:p w14:paraId="5148848C" w14:textId="77777777" w:rsidR="00304C06" w:rsidRDefault="00304C06">
            <w:pPr>
              <w:pStyle w:val="ConsPlusNormal"/>
              <w:spacing w:line="256" w:lineRule="auto"/>
              <w:jc w:val="both"/>
            </w:pPr>
            <w:r>
              <w:t>Анжела Владимировна</w:t>
            </w:r>
          </w:p>
        </w:tc>
        <w:tc>
          <w:tcPr>
            <w:tcW w:w="6236" w:type="dxa"/>
            <w:hideMark/>
          </w:tcPr>
          <w:p w14:paraId="6611DF79" w14:textId="77777777" w:rsidR="00304C06" w:rsidRDefault="00304C06">
            <w:pPr>
              <w:pStyle w:val="ConsPlusNormal"/>
              <w:spacing w:line="256" w:lineRule="auto"/>
              <w:jc w:val="both"/>
            </w:pPr>
            <w:r>
              <w:t>министр образования Магаданской области</w:t>
            </w:r>
          </w:p>
        </w:tc>
      </w:tr>
    </w:tbl>
    <w:p w14:paraId="4B22072E" w14:textId="77777777" w:rsidR="00304C06" w:rsidRDefault="00304C06" w:rsidP="00304C06">
      <w:pPr>
        <w:pStyle w:val="ConsPlusNormal"/>
        <w:ind w:firstLine="540"/>
        <w:jc w:val="both"/>
      </w:pPr>
    </w:p>
    <w:p w14:paraId="737A3CBC" w14:textId="77777777" w:rsidR="00304C06" w:rsidRDefault="00304C06" w:rsidP="00304C06">
      <w:pPr>
        <w:pStyle w:val="ConsPlusNormal"/>
        <w:ind w:firstLine="540"/>
        <w:jc w:val="both"/>
      </w:pPr>
    </w:p>
    <w:p w14:paraId="3378EE03" w14:textId="77777777" w:rsidR="00304C06" w:rsidRDefault="00304C06" w:rsidP="00304C06">
      <w:pPr>
        <w:pStyle w:val="ConsPlusNormal"/>
        <w:pBdr>
          <w:top w:val="single" w:sz="6" w:space="0" w:color="auto"/>
        </w:pBdr>
        <w:spacing w:before="100" w:after="100"/>
        <w:jc w:val="both"/>
        <w:rPr>
          <w:sz w:val="2"/>
          <w:szCs w:val="2"/>
        </w:rPr>
      </w:pPr>
    </w:p>
    <w:p w14:paraId="30253979" w14:textId="77777777" w:rsidR="001B178C" w:rsidRDefault="001B178C">
      <w:bookmarkStart w:id="7" w:name="_GoBack"/>
      <w:bookmarkEnd w:id="7"/>
    </w:p>
    <w:sectPr w:rsidR="001B1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2D"/>
    <w:rsid w:val="001A5E2D"/>
    <w:rsid w:val="001B178C"/>
    <w:rsid w:val="00304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F0B98-645F-47D1-8DBF-9701DA03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4C06"/>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4C06"/>
    <w:rPr>
      <w:color w:val="0563C1" w:themeColor="hyperlink"/>
      <w:u w:val="single"/>
    </w:rPr>
  </w:style>
  <w:style w:type="paragraph" w:customStyle="1" w:styleId="ConsPlusNormal">
    <w:name w:val="ConsPlusNormal"/>
    <w:rsid w:val="00304C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04C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4C0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304C06"/>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16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6;&#1077;&#1089;&#1091;&#1088;&#1089;&#1085;&#1099;&#1081;%20&#1094;&#1077;&#1085;&#1090;&#1088;\Downloads\&#1059;&#1082;&#1072;&#1079;%20&#1075;&#1091;&#1073;&#1077;&#1088;&#1085;&#1072;&#1090;&#1086;&#1088;&#1072;%20&#1052;&#1072;&#1075;&#1072;&#1076;&#1072;&#1085;&#1089;&#1082;&#1086;&#1081;%20&#1086;&#1073;&#1083;&#1072;&#1089;&#1090;&#1080;%20&#1086;&#1090;%2025.09.2020%20N%20158-&#1091;.rtf" TargetMode="External"/><Relationship Id="rId13" Type="http://schemas.openxmlformats.org/officeDocument/2006/relationships/hyperlink" Target="https://login.consultant.ru/link/?req=doc&amp;base=RLAW439&amp;n=84109&amp;date=03.03.2022" TargetMode="External"/><Relationship Id="rId18" Type="http://schemas.openxmlformats.org/officeDocument/2006/relationships/hyperlink" Target="file:///C:\Users\&#1056;&#1077;&#1089;&#1091;&#1088;&#1089;&#1085;&#1099;&#1081;%20&#1094;&#1077;&#1085;&#1090;&#1088;\Downloads\&#1059;&#1082;&#1072;&#1079;%20&#1075;&#1091;&#1073;&#1077;&#1088;&#1085;&#1072;&#1090;&#1086;&#1088;&#1072;%20&#1052;&#1072;&#1075;&#1072;&#1076;&#1072;&#1085;&#1089;&#1082;&#1086;&#1081;%20&#1086;&#1073;&#1083;&#1072;&#1089;&#1090;&#1080;%20&#1086;&#1090;%2025.09.2020%20N%20158-&#1091;.rtf" TargetMode="External"/><Relationship Id="rId26" Type="http://schemas.openxmlformats.org/officeDocument/2006/relationships/hyperlink" Target="https://login.consultant.ru/link/?req=doc&amp;base=LAW&amp;n=389193&amp;date=03.03.2022&amp;dst=23&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89193&amp;date=03.03.2022&amp;dst=100278&amp;field=134" TargetMode="External"/><Relationship Id="rId7" Type="http://schemas.openxmlformats.org/officeDocument/2006/relationships/hyperlink" Target="https://login.consultant.ru/link/?req=doc&amp;base=RLAW439&amp;n=100072&amp;date=03.03.2022&amp;dst=104960&amp;field=134" TargetMode="External"/><Relationship Id="rId12" Type="http://schemas.openxmlformats.org/officeDocument/2006/relationships/hyperlink" Target="https://login.consultant.ru/link/?req=doc&amp;base=RLAW439&amp;n=73492&amp;date=03.03.2022" TargetMode="External"/><Relationship Id="rId17" Type="http://schemas.openxmlformats.org/officeDocument/2006/relationships/hyperlink" Target="file:///C:\Users\&#1056;&#1077;&#1089;&#1091;&#1088;&#1089;&#1085;&#1099;&#1081;%20&#1094;&#1077;&#1085;&#1090;&#1088;\Downloads\&#1059;&#1082;&#1072;&#1079;%20&#1075;&#1091;&#1073;&#1077;&#1088;&#1085;&#1072;&#1090;&#1086;&#1088;&#1072;%20&#1052;&#1072;&#1075;&#1072;&#1076;&#1072;&#1085;&#1089;&#1082;&#1086;&#1081;%20&#1086;&#1073;&#1083;&#1072;&#1089;&#1090;&#1080;%20&#1086;&#1090;%2025.09.2020%20N%20158-&#1091;.rtf" TargetMode="External"/><Relationship Id="rId25" Type="http://schemas.openxmlformats.org/officeDocument/2006/relationships/hyperlink" Target="https://login.consultant.ru/link/?req=doc&amp;base=LAW&amp;n=389193&amp;date=03.03.2022&amp;dst=100082&amp;field=134" TargetMode="External"/><Relationship Id="rId2" Type="http://schemas.openxmlformats.org/officeDocument/2006/relationships/settings" Target="settings.xml"/><Relationship Id="rId16" Type="http://schemas.openxmlformats.org/officeDocument/2006/relationships/hyperlink" Target="file:///C:\Users\&#1056;&#1077;&#1089;&#1091;&#1088;&#1089;&#1085;&#1099;&#1081;%20&#1094;&#1077;&#1085;&#1090;&#1088;\Downloads\&#1059;&#1082;&#1072;&#1079;%20&#1075;&#1091;&#1073;&#1077;&#1088;&#1085;&#1072;&#1090;&#1086;&#1088;&#1072;%20&#1052;&#1072;&#1075;&#1072;&#1076;&#1072;&#1085;&#1089;&#1082;&#1086;&#1081;%20&#1086;&#1073;&#1083;&#1072;&#1089;&#1090;&#1080;%20&#1086;&#1090;%2025.09.2020%20N%20158-&#1091;.rtf" TargetMode="External"/><Relationship Id="rId20" Type="http://schemas.openxmlformats.org/officeDocument/2006/relationships/hyperlink" Target="https://login.consultant.ru/link/?req=doc&amp;base=RLAW439&amp;n=100072&amp;date=03.03.2022&amp;dst=104960&amp;field=13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https://login.consultant.ru/link/?req=doc&amp;base=RLAW439&amp;n=62180&amp;date=03.03.2022" TargetMode="External"/><Relationship Id="rId24" Type="http://schemas.openxmlformats.org/officeDocument/2006/relationships/hyperlink" Target="https://login.consultant.ru/link/?req=doc&amp;base=LAW&amp;n=389193&amp;date=03.03.2022&amp;dst=100269&amp;field=134" TargetMode="External"/><Relationship Id="rId5" Type="http://schemas.openxmlformats.org/officeDocument/2006/relationships/hyperlink" Target="https://www.consultant.ru" TargetMode="External"/><Relationship Id="rId15" Type="http://schemas.openxmlformats.org/officeDocument/2006/relationships/hyperlink" Target="file:///C:\Users\&#1056;&#1077;&#1089;&#1091;&#1088;&#1089;&#1085;&#1099;&#1081;%20&#1094;&#1077;&#1085;&#1090;&#1088;\Downloads\&#1059;&#1082;&#1072;&#1079;%20&#1075;&#1091;&#1073;&#1077;&#1088;&#1085;&#1072;&#1090;&#1086;&#1088;&#1072;%20&#1052;&#1072;&#1075;&#1072;&#1076;&#1072;&#1085;&#1089;&#1082;&#1086;&#1081;%20&#1086;&#1073;&#1083;&#1072;&#1089;&#1090;&#1080;%20&#1086;&#1090;%2025.09.2020%20N%20158-&#1091;.rtf" TargetMode="External"/><Relationship Id="rId23" Type="http://schemas.openxmlformats.org/officeDocument/2006/relationships/hyperlink" Target="https://login.consultant.ru/link/?req=doc&amp;base=LAW&amp;n=389193&amp;date=03.03.2022&amp;dst=100260&amp;field=134" TargetMode="External"/><Relationship Id="rId28" Type="http://schemas.openxmlformats.org/officeDocument/2006/relationships/fontTable" Target="fontTable.xml"/><Relationship Id="rId10" Type="http://schemas.openxmlformats.org/officeDocument/2006/relationships/hyperlink" Target="https://login.consultant.ru/link/?req=doc&amp;base=RLAW439&amp;n=84125&amp;date=03.03.2022" TargetMode="External"/><Relationship Id="rId19" Type="http://schemas.openxmlformats.org/officeDocument/2006/relationships/hyperlink" Target="file:///C:\Users\&#1056;&#1077;&#1089;&#1091;&#1088;&#1089;&#1085;&#1099;&#1081;%20&#1094;&#1077;&#1085;&#1090;&#1088;\Downloads\&#1059;&#1082;&#1072;&#1079;%20&#1075;&#1091;&#1073;&#1077;&#1088;&#1085;&#1072;&#1090;&#1086;&#1088;&#1072;%20&#1052;&#1072;&#1075;&#1072;&#1076;&#1072;&#1085;&#1089;&#1082;&#1086;&#1081;%20&#1086;&#1073;&#1083;&#1072;&#1089;&#1090;&#1080;%20&#1086;&#1090;%2025.09.2020%20N%20158-&#1091;.rtf" TargetMode="External"/><Relationship Id="rId4" Type="http://schemas.openxmlformats.org/officeDocument/2006/relationships/image" Target="media/image1.png"/><Relationship Id="rId9" Type="http://schemas.openxmlformats.org/officeDocument/2006/relationships/hyperlink" Target="file:///C:\Users\&#1056;&#1077;&#1089;&#1091;&#1088;&#1089;&#1085;&#1099;&#1081;%20&#1094;&#1077;&#1085;&#1090;&#1088;\Downloads\&#1059;&#1082;&#1072;&#1079;%20&#1075;&#1091;&#1073;&#1077;&#1088;&#1085;&#1072;&#1090;&#1086;&#1088;&#1072;%20&#1052;&#1072;&#1075;&#1072;&#1076;&#1072;&#1085;&#1089;&#1082;&#1086;&#1081;%20&#1086;&#1073;&#1083;&#1072;&#1089;&#1090;&#1080;%20&#1086;&#1090;%2025.09.2020%20N%20158-&#1091;.rtf" TargetMode="External"/><Relationship Id="rId14" Type="http://schemas.openxmlformats.org/officeDocument/2006/relationships/hyperlink" Target="file:///C:\Users\&#1056;&#1077;&#1089;&#1091;&#1088;&#1089;&#1085;&#1099;&#1081;%20&#1094;&#1077;&#1085;&#1090;&#1088;\Downloads\&#1059;&#1082;&#1072;&#1079;%20&#1075;&#1091;&#1073;&#1077;&#1088;&#1085;&#1072;&#1090;&#1086;&#1088;&#1072;%20&#1052;&#1072;&#1075;&#1072;&#1076;&#1072;&#1085;&#1089;&#1082;&#1086;&#1081;%20&#1086;&#1073;&#1083;&#1072;&#1089;&#1090;&#1080;%20&#1086;&#1090;%2025.09.2020%20N%20158-&#1091;.rtf" TargetMode="External"/><Relationship Id="rId22" Type="http://schemas.openxmlformats.org/officeDocument/2006/relationships/hyperlink" Target="https://login.consultant.ru/link/?req=doc&amp;base=LAW&amp;n=389193&amp;date=03.03.2022&amp;dst=100278&amp;field=134" TargetMode="External"/><Relationship Id="rId27" Type="http://schemas.openxmlformats.org/officeDocument/2006/relationships/hyperlink" Target="https://login.consultant.ru/link/?req=doc&amp;base=LAW&amp;n=389193&amp;date=03.03.2022&amp;dst=10010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3646</Words>
  <Characters>20783</Characters>
  <Application>Microsoft Office Word</Application>
  <DocSecurity>0</DocSecurity>
  <Lines>173</Lines>
  <Paragraphs>48</Paragraphs>
  <ScaleCrop>false</ScaleCrop>
  <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Ресурсный центр</dc:creator>
  <cp:keywords/>
  <dc:description/>
  <cp:lastModifiedBy>Ресурсный центр</cp:lastModifiedBy>
  <cp:revision>2</cp:revision>
  <dcterms:created xsi:type="dcterms:W3CDTF">2022-03-03T04:14:00Z</dcterms:created>
  <dcterms:modified xsi:type="dcterms:W3CDTF">2022-03-03T04:14:00Z</dcterms:modified>
</cp:coreProperties>
</file>