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11445A" w14:paraId="7415B0A3" w14:textId="77777777" w:rsidTr="0011445A">
        <w:trPr>
          <w:trHeight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hideMark/>
          </w:tcPr>
          <w:p w14:paraId="10ED20F2" w14:textId="750AF46E" w:rsidR="0011445A" w:rsidRDefault="0011445A">
            <w:pPr>
              <w:pStyle w:val="ConsPlusTitlePage"/>
              <w:spacing w:line="256" w:lineRule="auto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372B8745" wp14:editId="4987AD2A">
                  <wp:extent cx="3810000" cy="9080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45A" w14:paraId="7DDAA39D" w14:textId="77777777" w:rsidTr="0011445A">
        <w:trPr>
          <w:trHeight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  <w:hideMark/>
          </w:tcPr>
          <w:p w14:paraId="7F265D6A" w14:textId="77777777" w:rsidR="0011445A" w:rsidRDefault="0011445A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Магаданской области от 02.07.2015 N 428-пп</w:t>
            </w:r>
            <w:r>
              <w:rPr>
                <w:sz w:val="48"/>
                <w:szCs w:val="48"/>
              </w:rPr>
              <w:br/>
              <w:t>(ред. от 24.12.2021)</w:t>
            </w:r>
            <w:r>
              <w:rPr>
                <w:sz w:val="48"/>
                <w:szCs w:val="48"/>
              </w:rPr>
              <w:br/>
              <w:t>"Об утверждении Порядка предоставления субсидий из областного бюджета социально ориентированным некоммерческим организациям на материальное поощрение активных работников социально ориентированных некоммерческих организаций и добровольцев"</w:t>
            </w:r>
          </w:p>
        </w:tc>
      </w:tr>
      <w:tr w:rsidR="0011445A" w14:paraId="3C62F087" w14:textId="77777777" w:rsidTr="0011445A">
        <w:trPr>
          <w:trHeight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  <w:hideMark/>
          </w:tcPr>
          <w:p w14:paraId="47C3C4D5" w14:textId="77777777" w:rsidR="0011445A" w:rsidRDefault="0011445A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Style w:val="a3"/>
                  <w:b/>
                  <w:bCs/>
                  <w:color w:val="0000FF"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rStyle w:val="a3"/>
                  <w:b/>
                  <w:bCs/>
                  <w:color w:val="0000FF"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3AB23A05" w14:textId="77777777" w:rsidR="0011445A" w:rsidRDefault="0011445A" w:rsidP="0011445A">
      <w:pPr>
        <w:spacing w:after="0" w:line="240" w:lineRule="auto"/>
        <w:rPr>
          <w:rFonts w:ascii="Tahoma" w:hAnsi="Tahoma" w:cs="Tahoma"/>
          <w:sz w:val="28"/>
          <w:szCs w:val="28"/>
        </w:rPr>
        <w:sectPr w:rsidR="0011445A">
          <w:pgSz w:w="11906" w:h="16838"/>
          <w:pgMar w:top="841" w:right="595" w:bottom="841" w:left="595" w:header="0" w:footer="0" w:gutter="0"/>
          <w:cols w:space="720"/>
        </w:sectPr>
      </w:pPr>
    </w:p>
    <w:p w14:paraId="62689686" w14:textId="77777777" w:rsidR="0011445A" w:rsidRDefault="0011445A" w:rsidP="0011445A">
      <w:pPr>
        <w:pStyle w:val="ConsPlusNormal"/>
        <w:ind w:firstLine="540"/>
        <w:jc w:val="both"/>
        <w:outlineLvl w:val="0"/>
      </w:pPr>
    </w:p>
    <w:p w14:paraId="6163822C" w14:textId="77777777" w:rsidR="0011445A" w:rsidRDefault="0011445A" w:rsidP="0011445A">
      <w:pPr>
        <w:pStyle w:val="ConsPlusTitle"/>
        <w:jc w:val="center"/>
        <w:outlineLvl w:val="0"/>
      </w:pPr>
      <w:r>
        <w:t>ПРАВИТЕЛЬСТВО МАГАДАНСКОЙ ОБЛАСТИ</w:t>
      </w:r>
    </w:p>
    <w:p w14:paraId="4185B69D" w14:textId="77777777" w:rsidR="0011445A" w:rsidRDefault="0011445A" w:rsidP="0011445A">
      <w:pPr>
        <w:pStyle w:val="ConsPlusTitle"/>
        <w:jc w:val="center"/>
      </w:pPr>
    </w:p>
    <w:p w14:paraId="41BB7CB4" w14:textId="77777777" w:rsidR="0011445A" w:rsidRDefault="0011445A" w:rsidP="0011445A">
      <w:pPr>
        <w:pStyle w:val="ConsPlusTitle"/>
        <w:jc w:val="center"/>
      </w:pPr>
      <w:r>
        <w:t>ПОСТАНОВЛЕНИЕ</w:t>
      </w:r>
    </w:p>
    <w:p w14:paraId="50ABCCCC" w14:textId="77777777" w:rsidR="0011445A" w:rsidRDefault="0011445A" w:rsidP="0011445A">
      <w:pPr>
        <w:pStyle w:val="ConsPlusTitle"/>
        <w:jc w:val="center"/>
      </w:pPr>
      <w:r>
        <w:t>от 2 июля 2015 г. N 428-пп</w:t>
      </w:r>
    </w:p>
    <w:p w14:paraId="69DC8BEB" w14:textId="77777777" w:rsidR="0011445A" w:rsidRDefault="0011445A" w:rsidP="0011445A">
      <w:pPr>
        <w:pStyle w:val="ConsPlusTitle"/>
        <w:jc w:val="center"/>
      </w:pPr>
    </w:p>
    <w:p w14:paraId="4CF0A018" w14:textId="77777777" w:rsidR="0011445A" w:rsidRDefault="0011445A" w:rsidP="0011445A">
      <w:pPr>
        <w:pStyle w:val="ConsPlusTitle"/>
        <w:jc w:val="center"/>
      </w:pPr>
      <w:r>
        <w:t>ОБ УТВЕРЖДЕНИИ ПОРЯДКА ПРЕДОСТАВЛЕНИЯ СУБСИДИЙ ИЗ ОБЛАСТНОГО</w:t>
      </w:r>
    </w:p>
    <w:p w14:paraId="463A9DDF" w14:textId="77777777" w:rsidR="0011445A" w:rsidRDefault="0011445A" w:rsidP="0011445A">
      <w:pPr>
        <w:pStyle w:val="ConsPlusTitle"/>
        <w:jc w:val="center"/>
      </w:pPr>
      <w:r>
        <w:t>БЮДЖЕТА СОЦИАЛЬНО ОРИЕНТИРОВАННЫМ НЕКОММЕРЧЕСКИМ</w:t>
      </w:r>
    </w:p>
    <w:p w14:paraId="51C75618" w14:textId="77777777" w:rsidR="0011445A" w:rsidRDefault="0011445A" w:rsidP="0011445A">
      <w:pPr>
        <w:pStyle w:val="ConsPlusTitle"/>
        <w:jc w:val="center"/>
      </w:pPr>
      <w:r>
        <w:t>ОРГАНИЗАЦИЯМ НА МАТЕРИАЛЬНОЕ ПООЩРЕНИЕ АКТИВНЫХ РАБОТНИКОВ</w:t>
      </w:r>
    </w:p>
    <w:p w14:paraId="673EA7A4" w14:textId="77777777" w:rsidR="0011445A" w:rsidRDefault="0011445A" w:rsidP="0011445A">
      <w:pPr>
        <w:pStyle w:val="ConsPlusTitle"/>
        <w:jc w:val="center"/>
      </w:pPr>
      <w:r>
        <w:t>СОЦИАЛЬНО ОРИЕНТИРОВАННЫХ НЕКОММЕРЧЕСКИХ ОРГАНИЗАЦИЙ</w:t>
      </w:r>
    </w:p>
    <w:p w14:paraId="69B21F02" w14:textId="77777777" w:rsidR="0011445A" w:rsidRDefault="0011445A" w:rsidP="0011445A">
      <w:pPr>
        <w:pStyle w:val="ConsPlusTitle"/>
        <w:jc w:val="center"/>
      </w:pPr>
      <w:r>
        <w:t>И ДОБРОВОЛЬЦЕВ</w:t>
      </w:r>
    </w:p>
    <w:p w14:paraId="715C8729" w14:textId="77777777" w:rsidR="0011445A" w:rsidRDefault="0011445A" w:rsidP="0011445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445A" w14:paraId="73618F13" w14:textId="77777777" w:rsidTr="0011445A">
        <w:tc>
          <w:tcPr>
            <w:tcW w:w="60" w:type="dxa"/>
            <w:shd w:val="clear" w:color="auto" w:fill="CED3F1"/>
          </w:tcPr>
          <w:p w14:paraId="05BA1E45" w14:textId="77777777" w:rsidR="0011445A" w:rsidRDefault="0011445A">
            <w:pPr>
              <w:pStyle w:val="ConsPlusNormal"/>
              <w:spacing w:line="256" w:lineRule="auto"/>
            </w:pPr>
          </w:p>
        </w:tc>
        <w:tc>
          <w:tcPr>
            <w:tcW w:w="113" w:type="dxa"/>
            <w:shd w:val="clear" w:color="auto" w:fill="F4F3F8"/>
          </w:tcPr>
          <w:p w14:paraId="5027DF9C" w14:textId="77777777" w:rsidR="0011445A" w:rsidRDefault="0011445A">
            <w:pPr>
              <w:pStyle w:val="ConsPlusNormal"/>
              <w:spacing w:line="256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24BA3366" w14:textId="77777777" w:rsidR="0011445A" w:rsidRDefault="0011445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6528DB9" w14:textId="77777777" w:rsidR="0011445A" w:rsidRDefault="0011445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Магаданской области</w:t>
            </w:r>
          </w:p>
          <w:p w14:paraId="7813B87D" w14:textId="77777777" w:rsidR="0011445A" w:rsidRDefault="0011445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17.09.2015 </w:t>
            </w:r>
            <w:hyperlink r:id="rId7" w:history="1">
              <w:r>
                <w:rPr>
                  <w:rStyle w:val="a3"/>
                  <w:color w:val="0000FF"/>
                  <w:u w:val="none"/>
                </w:rPr>
                <w:t>N 649-пп</w:t>
              </w:r>
            </w:hyperlink>
            <w:r>
              <w:rPr>
                <w:color w:val="392C69"/>
              </w:rPr>
              <w:t xml:space="preserve">, от 29.06.2017 </w:t>
            </w:r>
            <w:hyperlink r:id="rId8" w:history="1">
              <w:r>
                <w:rPr>
                  <w:rStyle w:val="a3"/>
                  <w:color w:val="0000FF"/>
                  <w:u w:val="none"/>
                </w:rPr>
                <w:t>N 612-пп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9" w:history="1">
              <w:r>
                <w:rPr>
                  <w:rStyle w:val="a3"/>
                  <w:color w:val="0000FF"/>
                  <w:u w:val="none"/>
                </w:rPr>
                <w:t>N 1089-пп</w:t>
              </w:r>
            </w:hyperlink>
            <w:r>
              <w:rPr>
                <w:color w:val="392C69"/>
              </w:rPr>
              <w:t>,</w:t>
            </w:r>
          </w:p>
          <w:p w14:paraId="27997BC9" w14:textId="77777777" w:rsidR="0011445A" w:rsidRDefault="0011445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29.03.2018 </w:t>
            </w:r>
            <w:hyperlink r:id="rId10" w:history="1">
              <w:r>
                <w:rPr>
                  <w:rStyle w:val="a3"/>
                  <w:color w:val="0000FF"/>
                  <w:u w:val="none"/>
                </w:rPr>
                <w:t>N 249-пп</w:t>
              </w:r>
            </w:hyperlink>
            <w:r>
              <w:rPr>
                <w:color w:val="392C69"/>
              </w:rPr>
              <w:t xml:space="preserve">, от 11.09.2020 </w:t>
            </w:r>
            <w:hyperlink r:id="rId11" w:history="1">
              <w:r>
                <w:rPr>
                  <w:rStyle w:val="a3"/>
                  <w:color w:val="0000FF"/>
                  <w:u w:val="none"/>
                </w:rPr>
                <w:t>N 633-пп</w:t>
              </w:r>
            </w:hyperlink>
            <w:r>
              <w:rPr>
                <w:color w:val="392C69"/>
              </w:rPr>
              <w:t xml:space="preserve">, от 30.09.2020 </w:t>
            </w:r>
            <w:hyperlink r:id="rId12" w:history="1">
              <w:r>
                <w:rPr>
                  <w:rStyle w:val="a3"/>
                  <w:color w:val="0000FF"/>
                  <w:u w:val="none"/>
                </w:rPr>
                <w:t>N 657-пп</w:t>
              </w:r>
            </w:hyperlink>
            <w:r>
              <w:rPr>
                <w:color w:val="392C69"/>
              </w:rPr>
              <w:t>,</w:t>
            </w:r>
          </w:p>
          <w:p w14:paraId="462EA8E8" w14:textId="77777777" w:rsidR="0011445A" w:rsidRDefault="0011445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26.07.2021 </w:t>
            </w:r>
            <w:hyperlink r:id="rId13" w:history="1">
              <w:r>
                <w:rPr>
                  <w:rStyle w:val="a3"/>
                  <w:color w:val="0000FF"/>
                  <w:u w:val="none"/>
                </w:rPr>
                <w:t>N 568-пп</w:t>
              </w:r>
            </w:hyperlink>
            <w:r>
              <w:rPr>
                <w:color w:val="392C69"/>
              </w:rPr>
              <w:t xml:space="preserve">, от 24.12.2021 </w:t>
            </w:r>
            <w:hyperlink r:id="rId14" w:history="1">
              <w:r>
                <w:rPr>
                  <w:rStyle w:val="a3"/>
                  <w:color w:val="0000FF"/>
                  <w:u w:val="none"/>
                </w:rPr>
                <w:t>N 1030-пп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14:paraId="0712B2C9" w14:textId="77777777" w:rsidR="0011445A" w:rsidRDefault="0011445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00BAC5BD" w14:textId="77777777" w:rsidR="0011445A" w:rsidRDefault="0011445A" w:rsidP="0011445A">
      <w:pPr>
        <w:pStyle w:val="ConsPlusNormal"/>
        <w:ind w:firstLine="540"/>
        <w:jc w:val="both"/>
      </w:pPr>
    </w:p>
    <w:p w14:paraId="1840A4A0" w14:textId="77777777" w:rsidR="0011445A" w:rsidRDefault="0011445A" w:rsidP="0011445A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rStyle w:val="a3"/>
            <w:color w:val="0000FF"/>
            <w:u w:val="none"/>
          </w:rPr>
          <w:t>пунктом 2 статьи 78.1</w:t>
        </w:r>
      </w:hyperlink>
      <w:r>
        <w:t xml:space="preserve"> Бюджетного кодекса Российской Федерации, в целях реализации государственной </w:t>
      </w:r>
      <w:hyperlink r:id="rId16" w:history="1">
        <w:r>
          <w:rPr>
            <w:rStyle w:val="a3"/>
            <w:color w:val="0000FF"/>
            <w:u w:val="none"/>
          </w:rPr>
          <w:t>программы</w:t>
        </w:r>
      </w:hyperlink>
      <w:r>
        <w:t xml:space="preserve">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области", утвержденной постановлением Правительства Магаданской области от 9 августа 2019 г. N 532-пп "Об утверждении государственной программы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области", Правительство Магаданской области постановляет:</w:t>
      </w:r>
    </w:p>
    <w:p w14:paraId="02F8541D" w14:textId="77777777" w:rsidR="0011445A" w:rsidRDefault="0011445A" w:rsidP="0011445A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Магаданской области от 11.09.2020 N 633-пп)</w:t>
      </w:r>
    </w:p>
    <w:p w14:paraId="0BBF8E2E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r:id="rId18" w:anchor="Par38" w:tooltip="ПОРЯДОК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предоставления субсидий из областного бюджета социально ориентированным некоммерческим организациям на материальное поощрение активных работников социально ориентированных некоммерческих организаций и добровольцев.</w:t>
      </w:r>
    </w:p>
    <w:p w14:paraId="4EBE27EF" w14:textId="77777777" w:rsidR="0011445A" w:rsidRDefault="0011445A" w:rsidP="0011445A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rStyle w:val="a3"/>
            <w:color w:val="0000FF"/>
            <w:u w:val="none"/>
          </w:rPr>
          <w:t>Постановления</w:t>
        </w:r>
      </w:hyperlink>
      <w:r>
        <w:t xml:space="preserve"> Правительства Магаданской области от 24.12.2021 N 1030-пп)</w:t>
      </w:r>
    </w:p>
    <w:p w14:paraId="700ECAE6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20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30 апреля 2014 г. N 362-пп "О порядке материального поощрения активных работников социально ориентированных некоммерческих организаций и добровольцев".</w:t>
      </w:r>
    </w:p>
    <w:p w14:paraId="028AD304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21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Правительства Магаданской области от 11.09.2020 N 633-пп.</w:t>
      </w:r>
    </w:p>
    <w:p w14:paraId="22CE04DD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4. Настоящее постановление подлежит официальному опубликованию.</w:t>
      </w:r>
    </w:p>
    <w:p w14:paraId="549D65E8" w14:textId="77777777" w:rsidR="0011445A" w:rsidRDefault="0011445A" w:rsidP="0011445A">
      <w:pPr>
        <w:pStyle w:val="ConsPlusNormal"/>
        <w:ind w:firstLine="540"/>
        <w:jc w:val="both"/>
      </w:pPr>
    </w:p>
    <w:p w14:paraId="355B5B09" w14:textId="77777777" w:rsidR="0011445A" w:rsidRDefault="0011445A" w:rsidP="0011445A">
      <w:pPr>
        <w:pStyle w:val="ConsPlusNormal"/>
        <w:jc w:val="right"/>
      </w:pPr>
      <w:r>
        <w:t>Губернатор</w:t>
      </w:r>
    </w:p>
    <w:p w14:paraId="0CC03560" w14:textId="77777777" w:rsidR="0011445A" w:rsidRDefault="0011445A" w:rsidP="0011445A">
      <w:pPr>
        <w:pStyle w:val="ConsPlusNormal"/>
        <w:jc w:val="right"/>
      </w:pPr>
      <w:r>
        <w:t>Магаданской области</w:t>
      </w:r>
    </w:p>
    <w:p w14:paraId="44CC53D4" w14:textId="77777777" w:rsidR="0011445A" w:rsidRDefault="0011445A" w:rsidP="0011445A">
      <w:pPr>
        <w:pStyle w:val="ConsPlusNormal"/>
        <w:jc w:val="right"/>
      </w:pPr>
      <w:r>
        <w:t>В.ПЕЧЕНЫЙ</w:t>
      </w:r>
    </w:p>
    <w:p w14:paraId="6DB8CF71" w14:textId="77777777" w:rsidR="0011445A" w:rsidRDefault="0011445A" w:rsidP="0011445A">
      <w:pPr>
        <w:pStyle w:val="ConsPlusNormal"/>
        <w:jc w:val="center"/>
      </w:pPr>
    </w:p>
    <w:p w14:paraId="65FB23AD" w14:textId="77777777" w:rsidR="0011445A" w:rsidRDefault="0011445A" w:rsidP="0011445A">
      <w:pPr>
        <w:pStyle w:val="ConsPlusNormal"/>
        <w:jc w:val="center"/>
      </w:pPr>
    </w:p>
    <w:p w14:paraId="6E9486FA" w14:textId="77777777" w:rsidR="0011445A" w:rsidRDefault="0011445A" w:rsidP="0011445A">
      <w:pPr>
        <w:pStyle w:val="ConsPlusNormal"/>
        <w:jc w:val="center"/>
      </w:pPr>
    </w:p>
    <w:p w14:paraId="530B0A92" w14:textId="77777777" w:rsidR="0011445A" w:rsidRDefault="0011445A" w:rsidP="0011445A">
      <w:pPr>
        <w:pStyle w:val="ConsPlusNormal"/>
        <w:jc w:val="center"/>
      </w:pPr>
    </w:p>
    <w:p w14:paraId="69A176A7" w14:textId="77777777" w:rsidR="0011445A" w:rsidRDefault="0011445A" w:rsidP="0011445A">
      <w:pPr>
        <w:pStyle w:val="ConsPlusNormal"/>
        <w:jc w:val="center"/>
      </w:pPr>
    </w:p>
    <w:p w14:paraId="7251C8EB" w14:textId="77777777" w:rsidR="0011445A" w:rsidRDefault="0011445A" w:rsidP="0011445A">
      <w:pPr>
        <w:pStyle w:val="ConsPlusNormal"/>
        <w:jc w:val="right"/>
        <w:outlineLvl w:val="0"/>
      </w:pPr>
      <w:r>
        <w:t>Утверждено</w:t>
      </w:r>
    </w:p>
    <w:p w14:paraId="4695E0EC" w14:textId="77777777" w:rsidR="0011445A" w:rsidRDefault="0011445A" w:rsidP="0011445A">
      <w:pPr>
        <w:pStyle w:val="ConsPlusNormal"/>
        <w:jc w:val="right"/>
      </w:pPr>
      <w:r>
        <w:t>постановлением</w:t>
      </w:r>
    </w:p>
    <w:p w14:paraId="7EE299D1" w14:textId="77777777" w:rsidR="0011445A" w:rsidRDefault="0011445A" w:rsidP="0011445A">
      <w:pPr>
        <w:pStyle w:val="ConsPlusNormal"/>
        <w:jc w:val="right"/>
      </w:pPr>
      <w:r>
        <w:t>Правительства Магаданской области</w:t>
      </w:r>
    </w:p>
    <w:p w14:paraId="5633F032" w14:textId="77777777" w:rsidR="0011445A" w:rsidRDefault="0011445A" w:rsidP="0011445A">
      <w:pPr>
        <w:pStyle w:val="ConsPlusNormal"/>
        <w:jc w:val="right"/>
      </w:pPr>
      <w:r>
        <w:t>от 2 июля 2015 г. N 428-пп</w:t>
      </w:r>
    </w:p>
    <w:p w14:paraId="21927F04" w14:textId="77777777" w:rsidR="0011445A" w:rsidRDefault="0011445A" w:rsidP="0011445A">
      <w:pPr>
        <w:pStyle w:val="ConsPlusNormal"/>
        <w:jc w:val="center"/>
      </w:pPr>
    </w:p>
    <w:p w14:paraId="0C1F6F8F" w14:textId="77777777" w:rsidR="0011445A" w:rsidRDefault="0011445A" w:rsidP="0011445A">
      <w:pPr>
        <w:pStyle w:val="ConsPlusTitle"/>
        <w:jc w:val="center"/>
      </w:pPr>
      <w:bookmarkStart w:id="0" w:name="Par38"/>
      <w:bookmarkEnd w:id="0"/>
      <w:r>
        <w:t>ПОРЯДОК</w:t>
      </w:r>
    </w:p>
    <w:p w14:paraId="2D076FC8" w14:textId="77777777" w:rsidR="0011445A" w:rsidRDefault="0011445A" w:rsidP="0011445A">
      <w:pPr>
        <w:pStyle w:val="ConsPlusTitle"/>
        <w:jc w:val="center"/>
      </w:pPr>
      <w:r>
        <w:t>ПРЕДОСТАВЛЕНИЯ СУБСИДИЙ ИЗ ОБЛАСТНОГО БЮДЖЕТА СОЦИАЛЬНО</w:t>
      </w:r>
    </w:p>
    <w:p w14:paraId="1158134A" w14:textId="77777777" w:rsidR="0011445A" w:rsidRDefault="0011445A" w:rsidP="0011445A">
      <w:pPr>
        <w:pStyle w:val="ConsPlusTitle"/>
        <w:jc w:val="center"/>
      </w:pPr>
      <w:r>
        <w:t>ОРИЕНТИРОВАННЫМ НЕКОММЕРЧЕСКИМ ОРГАНИЗАЦИЯМ НА МАТЕРИАЛЬНОЕ</w:t>
      </w:r>
    </w:p>
    <w:p w14:paraId="7AE8CA3B" w14:textId="77777777" w:rsidR="0011445A" w:rsidRDefault="0011445A" w:rsidP="0011445A">
      <w:pPr>
        <w:pStyle w:val="ConsPlusTitle"/>
        <w:jc w:val="center"/>
      </w:pPr>
      <w:r>
        <w:t>ПООЩРЕНИЕ АКТИВНЫХ РАБОТНИКОВ СОЦИАЛЬНО ОРИЕНТИРОВАННЫХ</w:t>
      </w:r>
    </w:p>
    <w:p w14:paraId="4FA33D28" w14:textId="77777777" w:rsidR="0011445A" w:rsidRDefault="0011445A" w:rsidP="0011445A">
      <w:pPr>
        <w:pStyle w:val="ConsPlusTitle"/>
        <w:jc w:val="center"/>
      </w:pPr>
      <w:r>
        <w:t>НЕКОММЕРЧЕСКИХ ОРГАНИЗАЦИЙ И ДОБРОВОЛЬЦЕВ</w:t>
      </w:r>
    </w:p>
    <w:p w14:paraId="446E0DF5" w14:textId="77777777" w:rsidR="0011445A" w:rsidRDefault="0011445A" w:rsidP="0011445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445A" w14:paraId="122C1649" w14:textId="77777777" w:rsidTr="0011445A">
        <w:tc>
          <w:tcPr>
            <w:tcW w:w="60" w:type="dxa"/>
            <w:shd w:val="clear" w:color="auto" w:fill="CED3F1"/>
          </w:tcPr>
          <w:p w14:paraId="4D1A5575" w14:textId="77777777" w:rsidR="0011445A" w:rsidRDefault="0011445A">
            <w:pPr>
              <w:pStyle w:val="ConsPlusNormal"/>
              <w:spacing w:line="256" w:lineRule="auto"/>
            </w:pPr>
          </w:p>
        </w:tc>
        <w:tc>
          <w:tcPr>
            <w:tcW w:w="113" w:type="dxa"/>
            <w:shd w:val="clear" w:color="auto" w:fill="F4F3F8"/>
          </w:tcPr>
          <w:p w14:paraId="064D4119" w14:textId="77777777" w:rsidR="0011445A" w:rsidRDefault="0011445A">
            <w:pPr>
              <w:pStyle w:val="ConsPlusNormal"/>
              <w:spacing w:line="256" w:lineRule="auto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5CC71C85" w14:textId="77777777" w:rsidR="0011445A" w:rsidRDefault="0011445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D9DFC3F" w14:textId="77777777" w:rsidR="0011445A" w:rsidRDefault="0011445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rStyle w:val="a3"/>
                  <w:color w:val="0000FF"/>
                  <w:u w:val="none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Магаданской области</w:t>
            </w:r>
          </w:p>
          <w:p w14:paraId="10E2E63D" w14:textId="77777777" w:rsidR="0011445A" w:rsidRDefault="0011445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24.12.2021 N 1030-пп)</w:t>
            </w:r>
          </w:p>
        </w:tc>
        <w:tc>
          <w:tcPr>
            <w:tcW w:w="113" w:type="dxa"/>
            <w:shd w:val="clear" w:color="auto" w:fill="F4F3F8"/>
          </w:tcPr>
          <w:p w14:paraId="6BA77478" w14:textId="77777777" w:rsidR="0011445A" w:rsidRDefault="0011445A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405F9735" w14:textId="77777777" w:rsidR="0011445A" w:rsidRDefault="0011445A" w:rsidP="0011445A">
      <w:pPr>
        <w:pStyle w:val="ConsPlusNormal"/>
        <w:jc w:val="both"/>
      </w:pPr>
    </w:p>
    <w:p w14:paraId="2E3897EF" w14:textId="77777777" w:rsidR="0011445A" w:rsidRDefault="0011445A" w:rsidP="0011445A">
      <w:pPr>
        <w:pStyle w:val="ConsPlusTitle"/>
        <w:jc w:val="center"/>
        <w:outlineLvl w:val="0"/>
      </w:pPr>
      <w:r>
        <w:t>I. Общие положения</w:t>
      </w:r>
    </w:p>
    <w:p w14:paraId="4C2970D5" w14:textId="77777777" w:rsidR="0011445A" w:rsidRDefault="0011445A" w:rsidP="0011445A">
      <w:pPr>
        <w:pStyle w:val="ConsPlusNormal"/>
        <w:jc w:val="center"/>
      </w:pPr>
    </w:p>
    <w:p w14:paraId="6CDA8061" w14:textId="77777777" w:rsidR="0011445A" w:rsidRDefault="0011445A" w:rsidP="0011445A">
      <w:pPr>
        <w:pStyle w:val="ConsPlusNormal"/>
        <w:ind w:firstLine="540"/>
        <w:jc w:val="both"/>
      </w:pPr>
      <w:r>
        <w:t>1. Настоящий Порядок предоставления субсидий из областного бюджета социально ориентированным некоммерческим организациям, осуществляющим свою деятельность на территории Магаданской области (далее - СО НКО) определяет цели, условия, порядок предоставления субсидий в целях материального поощрения активных работников СО НКО и добровольцев (далее - субсидия), требования к отчетности и осуществлению контроля за соблюдением условий, целей и порядка предоставления субсидии, а также ответственности за их нарушение, порядок возврата субсидии в областной бюджет.</w:t>
      </w:r>
    </w:p>
    <w:p w14:paraId="157C03C0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2. Понятия, используемые для целей настоящего Порядка:</w:t>
      </w:r>
    </w:p>
    <w:p w14:paraId="51A88FA0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юбилейная дата - каждые 5 лет со дня образования либо со дня официальной регистрации СО НКО.</w:t>
      </w:r>
    </w:p>
    <w:p w14:paraId="4A9AD3C7" w14:textId="77777777" w:rsidR="0011445A" w:rsidRDefault="0011445A" w:rsidP="0011445A">
      <w:pPr>
        <w:pStyle w:val="ConsPlusNormal"/>
        <w:spacing w:before="240"/>
        <w:ind w:firstLine="540"/>
        <w:jc w:val="both"/>
      </w:pPr>
      <w:bookmarkStart w:id="1" w:name="Par52"/>
      <w:bookmarkEnd w:id="1"/>
      <w:r>
        <w:t xml:space="preserve">3. Целью предоставления субсидии является материальное поощрение активных работников СО НКО и добровольцев за инициативный, добросовестный, ответственный труд и значительный личный вклад в социально значимую деятельность СО НКО путем финансового обеспечения затрат СО НКО в рамках реализации подмероприятия 1.1.1.2 "Предоставление субсидий из областного бюджета СО НКО на материальное поощрение активных работников социально ориентированных некоммерческих организаций и добровольцев" основного мероприятия 1.1 "Оказание финансовой поддержки деятельности социально ориентированных некоммерческих организаций" </w:t>
      </w:r>
      <w:hyperlink r:id="rId23" w:history="1">
        <w:r>
          <w:rPr>
            <w:rStyle w:val="a3"/>
            <w:color w:val="0000FF"/>
            <w:u w:val="none"/>
          </w:rPr>
          <w:t>Подпрограммы</w:t>
        </w:r>
      </w:hyperlink>
      <w:r>
        <w:t xml:space="preserve"> "Развитие гражданского общества посредством поддержки деятельности социально ориентированных некоммерческих организаций в Магаданской области" государственной программы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области", утвержденной постановлением Правительства Магаданской от 9 августа 2019 г. N 532-пп "Об утверждении государственной программы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(далее - государственная программа).</w:t>
      </w:r>
    </w:p>
    <w:p w14:paraId="30BB4D4A" w14:textId="77777777" w:rsidR="0011445A" w:rsidRDefault="0011445A" w:rsidP="0011445A">
      <w:pPr>
        <w:pStyle w:val="ConsPlusNormal"/>
        <w:spacing w:before="240"/>
        <w:ind w:firstLine="540"/>
        <w:jc w:val="both"/>
      </w:pPr>
      <w:bookmarkStart w:id="2" w:name="Par53"/>
      <w:bookmarkEnd w:id="2"/>
      <w:r>
        <w:lastRenderedPageBreak/>
        <w:t>4.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- Министерство).</w:t>
      </w:r>
    </w:p>
    <w:p w14:paraId="1C90DB1D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Субсидия предоставляется в пределах бюджетных ассигнований и лимитов бюджетных обязательств, предусмотренных законом Магаданской области об областном бюджете на текущий финансовый год и плановый период.</w:t>
      </w:r>
    </w:p>
    <w:p w14:paraId="7C32A918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5. Консультирование СОНКО по вопросам получения субсидии осуществляется Магаданским областным государственным автономным учреждением "Ресурсный центр поддержки общественных инициатив".</w:t>
      </w:r>
    </w:p>
    <w:p w14:paraId="3E8DFB73" w14:textId="77777777" w:rsidR="0011445A" w:rsidRDefault="0011445A" w:rsidP="0011445A">
      <w:pPr>
        <w:pStyle w:val="ConsPlusNormal"/>
        <w:spacing w:before="240"/>
        <w:ind w:firstLine="540"/>
        <w:jc w:val="both"/>
      </w:pPr>
      <w:bookmarkStart w:id="3" w:name="Par56"/>
      <w:bookmarkEnd w:id="3"/>
      <w:r>
        <w:t xml:space="preserve">6. К категории получателей субсидии относятся СО НКО 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объединений работодателей; объединений кооперативов; торгово-промышленных палат; товариществ собственников недвижимости, к которым относятся в том числе товарищества собственников жилья; адвокатских палат; адвокатских образований; нотариальных палат; микрофинансовых организаций; государственных корпораций, государственных компаний, политических партий, государственных учреждений, муниципальных учреждений, общественных объединений, не зарегистрированных в качестве юридического лица, а также коммерческих организаций), осуществляющие в соответствии со своими учредительными документами виды деятельности, предусмотренные </w:t>
      </w:r>
      <w:hyperlink r:id="rId24" w:history="1">
        <w:r>
          <w:rPr>
            <w:rStyle w:val="a3"/>
            <w:color w:val="0000FF"/>
            <w:u w:val="none"/>
          </w:rPr>
          <w:t>статьей 31.1</w:t>
        </w:r>
      </w:hyperlink>
      <w:r>
        <w:t xml:space="preserve"> Федерального закона от 12 января 1996 г. N 7-ФЗ "О некоммерческих организациях" (далее соответственно - участники отбора, получатели субсидии).</w:t>
      </w:r>
    </w:p>
    <w:p w14:paraId="67F43CD2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В соответствии с настоящим Положением субсидия предоставляется для материального поощрения активных работников СО НКО и добровольцев:</w:t>
      </w:r>
    </w:p>
    <w:p w14:paraId="1FCE4086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в связи с празднованием юбилейной даты деятельности СО НКО;</w:t>
      </w:r>
    </w:p>
    <w:p w14:paraId="468E0E4D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в связи с участием работников СО НКО во всероссийском мероприятии, поощрение за которое утверждено приказом Министерства.</w:t>
      </w:r>
    </w:p>
    <w:p w14:paraId="52C76D99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Если в текущем году не определено всероссийское мероприятие, поощрение за которое утверждено приказом Министерства, то субсидия в текущем году предоставляется только в связи с празднованием юбилейной даты деятельности СО НКО.</w:t>
      </w:r>
    </w:p>
    <w:p w14:paraId="47C46750" w14:textId="77777777" w:rsidR="0011445A" w:rsidRDefault="0011445A" w:rsidP="0011445A">
      <w:pPr>
        <w:pStyle w:val="ConsPlusNormal"/>
        <w:spacing w:before="240"/>
        <w:ind w:firstLine="540"/>
        <w:jc w:val="both"/>
      </w:pPr>
      <w:bookmarkStart w:id="4" w:name="Par61"/>
      <w:bookmarkEnd w:id="4"/>
      <w:r>
        <w:t>7. Критерии отбора получателей субсидии, имеющих право на получение субсидии:</w:t>
      </w:r>
    </w:p>
    <w:p w14:paraId="54BC5502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участники отбора празднуют юбилейную дату со дня образования СО НКО в текущем году, в котором запрашивается субсидия или работники СО НКО и добровольцы приняли активное участие во всероссийском мероприятии, поощрение за которое утверждено приказом Министерства;</w:t>
      </w:r>
    </w:p>
    <w:p w14:paraId="58160B9C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участники отбора имеют информационную открытость (в том числе наличие информации о СО НКО на портале некоммерческих организаций Магаданской области www.nko49.ru);</w:t>
      </w:r>
    </w:p>
    <w:p w14:paraId="60C8505D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lastRenderedPageBreak/>
        <w:t>- участником отбора реализовано не менее 1 социально значимого мероприятия и/или проекта в году, предшествующему году подачи заявки.</w:t>
      </w:r>
    </w:p>
    <w:p w14:paraId="7FBFE0D0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8. Проведение отбора получателей субсидии определяется способом запроса предложений.</w:t>
      </w:r>
    </w:p>
    <w:p w14:paraId="7F209461" w14:textId="77777777" w:rsidR="0011445A" w:rsidRDefault="0011445A" w:rsidP="0011445A">
      <w:pPr>
        <w:pStyle w:val="ConsPlusNormal"/>
        <w:spacing w:before="240"/>
        <w:ind w:firstLine="540"/>
        <w:jc w:val="both"/>
      </w:pPr>
      <w:bookmarkStart w:id="5" w:name="Par66"/>
      <w:bookmarkEnd w:id="5"/>
      <w:r>
        <w:t>9.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Магаданской области об областном бюджете на очередной финансовый год и плановый период (проекта закона о внесении изменений в закон Магаданской области об областном бюджете на очередной финансовый год и плановый период).</w:t>
      </w:r>
    </w:p>
    <w:p w14:paraId="1FE94128" w14:textId="77777777" w:rsidR="0011445A" w:rsidRDefault="0011445A" w:rsidP="0011445A">
      <w:pPr>
        <w:pStyle w:val="ConsPlusNormal"/>
        <w:jc w:val="both"/>
      </w:pPr>
    </w:p>
    <w:p w14:paraId="52754F02" w14:textId="77777777" w:rsidR="0011445A" w:rsidRDefault="0011445A" w:rsidP="0011445A">
      <w:pPr>
        <w:pStyle w:val="ConsPlusTitle"/>
        <w:jc w:val="center"/>
        <w:outlineLvl w:val="0"/>
      </w:pPr>
      <w:r>
        <w:t>II. Порядок проведения отбора получателей субсидии</w:t>
      </w:r>
    </w:p>
    <w:p w14:paraId="7964D165" w14:textId="77777777" w:rsidR="0011445A" w:rsidRDefault="0011445A" w:rsidP="0011445A">
      <w:pPr>
        <w:pStyle w:val="ConsPlusTitle"/>
        <w:jc w:val="center"/>
      </w:pPr>
      <w:r>
        <w:t>для предоставления субсидии</w:t>
      </w:r>
    </w:p>
    <w:p w14:paraId="2BC20F72" w14:textId="77777777" w:rsidR="0011445A" w:rsidRDefault="0011445A" w:rsidP="0011445A">
      <w:pPr>
        <w:pStyle w:val="ConsPlusNormal"/>
        <w:jc w:val="center"/>
      </w:pPr>
    </w:p>
    <w:p w14:paraId="4ED756B7" w14:textId="77777777" w:rsidR="0011445A" w:rsidRDefault="0011445A" w:rsidP="0011445A">
      <w:pPr>
        <w:pStyle w:val="ConsPlusNormal"/>
        <w:ind w:firstLine="540"/>
        <w:jc w:val="both"/>
      </w:pPr>
      <w:r>
        <w:t xml:space="preserve">10. Отбор проводится Министерством посредством запроса предложений, направленных участниками отбора для участия в отборе (далее - заявка), исходя из соответствия участника отбора категориям и критериям отбора, установленным в </w:t>
      </w:r>
      <w:hyperlink r:id="rId25" w:anchor="Par56" w:tooltip="6. К категории получателей субсидии относятся СО НКО 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" w:history="1">
        <w:r>
          <w:rPr>
            <w:rStyle w:val="a3"/>
            <w:color w:val="0000FF"/>
            <w:u w:val="none"/>
          </w:rPr>
          <w:t>пунктах 6</w:t>
        </w:r>
      </w:hyperlink>
      <w:r>
        <w:t xml:space="preserve"> и </w:t>
      </w:r>
      <w:hyperlink r:id="rId26" w:anchor="Par61" w:tooltip="7. Критерии отбора получателей субсидии, имеющих право на получение субсидии:" w:history="1">
        <w:r>
          <w:rPr>
            <w:rStyle w:val="a3"/>
            <w:color w:val="0000FF"/>
            <w:u w:val="none"/>
          </w:rPr>
          <w:t>7</w:t>
        </w:r>
      </w:hyperlink>
      <w:r>
        <w:t xml:space="preserve"> настоящего Порядка.</w:t>
      </w:r>
    </w:p>
    <w:p w14:paraId="36267D34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11. Министерство не менее чем за 3 рабочих дня до начала срока приема заявок и документов размещает на Едином портале и на официальном сайте Министерства в региональной информационной системе "Открытый регион" (далее - официальный сайт Министерства) объявление о проведении отбора с указанием следующей информации:</w:t>
      </w:r>
    </w:p>
    <w:p w14:paraId="7D9DFBBE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14:paraId="30CFAFA5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наименования, места нахождения, почтового адреса, адреса электронной почты Министерства как получателя бюджетных средств;</w:t>
      </w:r>
    </w:p>
    <w:p w14:paraId="2A921E17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- результатов предоставления субсидии в соответствии с </w:t>
      </w:r>
      <w:hyperlink r:id="rId27" w:anchor="Par156" w:tooltip="29. Предоставленная субсидия должна быть использована в сроки, предусмотренные Соглашением о предоставлении субсидии." w:history="1">
        <w:r>
          <w:rPr>
            <w:rStyle w:val="a3"/>
            <w:color w:val="0000FF"/>
            <w:u w:val="none"/>
          </w:rPr>
          <w:t>пунктом 29</w:t>
        </w:r>
      </w:hyperlink>
      <w:r>
        <w:t xml:space="preserve"> настоящего Порядка;</w:t>
      </w:r>
    </w:p>
    <w:p w14:paraId="42992754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доменного имени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14:paraId="0886AC98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- требований к участникам отбора, установленных </w:t>
      </w:r>
      <w:hyperlink r:id="rId28" w:anchor="Par85" w:tooltip="12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 w:history="1">
        <w:r>
          <w:rPr>
            <w:rStyle w:val="a3"/>
            <w:color w:val="0000FF"/>
            <w:u w:val="none"/>
          </w:rPr>
          <w:t>пунктом 12</w:t>
        </w:r>
      </w:hyperlink>
      <w:r>
        <w:t xml:space="preserve"> настоящего Порядка, и перечня документов, представляемых участниками отбора для подтверждения их соответствия указанным требованиям в соответствии с </w:t>
      </w:r>
      <w:hyperlink r:id="rId29" w:anchor="Par91" w:tooltip="13. Для участия в отборе участник отбора ежегодно со дня размещения объявления о проведении отбора, указанного в пункте 9 настоящего Порядка, направляет в Министерство заявку по форме согласно приложению к настоящему Порядку. Участник отбора вправе предст" w:history="1">
        <w:r>
          <w:rPr>
            <w:rStyle w:val="a3"/>
            <w:color w:val="0000FF"/>
            <w:u w:val="none"/>
          </w:rPr>
          <w:t>пунктом 13</w:t>
        </w:r>
      </w:hyperlink>
      <w:r>
        <w:t xml:space="preserve"> настоящего Порядка;</w:t>
      </w:r>
    </w:p>
    <w:p w14:paraId="3197E5FD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- порядка подачи заявок участниками отбора и требований, предъявляемых к форме и содержанию заявок, подаваемых участниками отбора в соответствии с требованиями </w:t>
      </w:r>
      <w:hyperlink r:id="rId30" w:anchor="Par91" w:tooltip="13. Для участия в отборе участник отбора ежегодно со дня размещения объявления о проведении отбора, указанного в пункте 9 настоящего Порядка, направляет в Министерство заявку по форме согласно приложению к настоящему Порядку. Участник отбора вправе предст" w:history="1">
        <w:r>
          <w:rPr>
            <w:rStyle w:val="a3"/>
            <w:color w:val="0000FF"/>
            <w:u w:val="none"/>
          </w:rPr>
          <w:t>пункта 13</w:t>
        </w:r>
      </w:hyperlink>
      <w:r>
        <w:t xml:space="preserve"> настоящего Порядка;</w:t>
      </w:r>
    </w:p>
    <w:p w14:paraId="2B5ED92D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70BE6B03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правил рассмотрения и оценки заявок участников отбора;</w:t>
      </w:r>
    </w:p>
    <w:p w14:paraId="541C3FDC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- порядка предоставления участникам отбора разъяснений положений объявления о </w:t>
      </w:r>
      <w:r>
        <w:lastRenderedPageBreak/>
        <w:t>проведении отбора, даты начала и окончания срока такого предоставления;</w:t>
      </w:r>
    </w:p>
    <w:p w14:paraId="5ACAB8CE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срока, в течение которого победитель (победители) отбора должен подписать соглашение о предоставлении субсидии (далее - Соглашение о предоставлении субсидии);</w:t>
      </w:r>
    </w:p>
    <w:p w14:paraId="2E20A788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условий признания победителя (победителей) отбора уклонившимся от заключения Соглашения о предоставлении субсидии;</w:t>
      </w:r>
    </w:p>
    <w:p w14:paraId="35C7C713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даты размещения результатов отбора на Едином портале и официальном сайте Министерства, которая не может быть позднее 14-го календарного дня, следующего за днем определения победителя отбора.</w:t>
      </w:r>
    </w:p>
    <w:p w14:paraId="4C2D065C" w14:textId="77777777" w:rsidR="0011445A" w:rsidRDefault="0011445A" w:rsidP="0011445A">
      <w:pPr>
        <w:pStyle w:val="ConsPlusNormal"/>
        <w:spacing w:before="240"/>
        <w:ind w:firstLine="540"/>
        <w:jc w:val="both"/>
      </w:pPr>
      <w:bookmarkStart w:id="6" w:name="Par85"/>
      <w:bookmarkEnd w:id="6"/>
      <w:r>
        <w:t>12.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</w:t>
      </w:r>
    </w:p>
    <w:p w14:paraId="7659C4D2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CE09E7A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002CA7A2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C27A853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- участники отбора не должны получать средства из областного бюджета на основании иных нормативных правовых актов Магаданской области на цели, указанные в </w:t>
      </w:r>
      <w:hyperlink r:id="rId31" w:anchor="Par52" w:tooltip="3. Целью предоставления субсидии является материальное поощрение активных работников СО НКО и добровольцев за инициативный, добросовестный, ответственный труд и значительный личный вклад в социально значимую деятельность СО НКО путем финансового обеспечен" w:history="1">
        <w:r>
          <w:rPr>
            <w:rStyle w:val="a3"/>
            <w:color w:val="0000FF"/>
            <w:u w:val="none"/>
          </w:rPr>
          <w:t>пункте 3</w:t>
        </w:r>
      </w:hyperlink>
      <w:r>
        <w:t xml:space="preserve"> настоящего Порядка;</w:t>
      </w:r>
    </w:p>
    <w:p w14:paraId="28715405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отбора.</w:t>
      </w:r>
    </w:p>
    <w:p w14:paraId="1EB0F9D8" w14:textId="77777777" w:rsidR="0011445A" w:rsidRDefault="0011445A" w:rsidP="0011445A">
      <w:pPr>
        <w:pStyle w:val="ConsPlusNormal"/>
        <w:spacing w:before="240"/>
        <w:ind w:firstLine="540"/>
        <w:jc w:val="both"/>
      </w:pPr>
      <w:bookmarkStart w:id="7" w:name="Par91"/>
      <w:bookmarkEnd w:id="7"/>
      <w:r>
        <w:t xml:space="preserve">13. Для участия в отборе участник отбора ежегодно со дня размещения объявления о проведении отбора, указанного в </w:t>
      </w:r>
      <w:hyperlink r:id="rId32" w:anchor="Par66" w:tooltip="9. Сведения о субсидии размещаются на едином портале бюджетной системы Российской Федерации в информационно-телекоммуникационной сети &quot;Интернет&quot; (далее - Единый портал) при формировании проекта закона Магаданской области об областном бюджете на очередной " w:history="1">
        <w:r>
          <w:rPr>
            <w:rStyle w:val="a3"/>
            <w:color w:val="0000FF"/>
            <w:u w:val="none"/>
          </w:rPr>
          <w:t>пункте 9</w:t>
        </w:r>
      </w:hyperlink>
      <w:r>
        <w:t xml:space="preserve"> настоящего Порядка, направляет в Министерство </w:t>
      </w:r>
      <w:hyperlink r:id="rId33" w:anchor="Par192" w:tooltip="ЗАЯВКА" w:history="1">
        <w:r>
          <w:rPr>
            <w:rStyle w:val="a3"/>
            <w:color w:val="0000FF"/>
            <w:u w:val="none"/>
          </w:rPr>
          <w:t>заявку</w:t>
        </w:r>
      </w:hyperlink>
      <w:r>
        <w:t xml:space="preserve"> по форме согласно приложению к настоящему Порядку. Участник отбора вправе представить только одну заявку.</w:t>
      </w:r>
    </w:p>
    <w:p w14:paraId="066D8586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В целях получения субсидии на материальное поощрение активных работников СО НКО и добровольцев в связи с празднованием юбилейной даты деятельности СО НКО участник отбора прилагает к заявке следующие документы, подтверждающие соответствие участника отбора категории и критериям, установленным </w:t>
      </w:r>
      <w:hyperlink r:id="rId34" w:anchor="Par56" w:tooltip="6. К категории получателей субсидии относятся СО НКО 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" w:history="1">
        <w:r>
          <w:rPr>
            <w:rStyle w:val="a3"/>
            <w:color w:val="0000FF"/>
            <w:u w:val="none"/>
          </w:rPr>
          <w:t>пунктами 6</w:t>
        </w:r>
      </w:hyperlink>
      <w:r>
        <w:t xml:space="preserve"> и </w:t>
      </w:r>
      <w:hyperlink r:id="rId35" w:anchor="Par61" w:tooltip="7. Критерии отбора получателей субсидии, имеющих право на получение субсидии:" w:history="1">
        <w:r>
          <w:rPr>
            <w:rStyle w:val="a3"/>
            <w:color w:val="0000FF"/>
            <w:u w:val="none"/>
          </w:rPr>
          <w:t>7</w:t>
        </w:r>
      </w:hyperlink>
      <w:r>
        <w:t xml:space="preserve"> настоящего Порядка, и требованиям, установленным </w:t>
      </w:r>
      <w:hyperlink r:id="rId36" w:anchor="Par85" w:tooltip="12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 w:history="1">
        <w:r>
          <w:rPr>
            <w:rStyle w:val="a3"/>
            <w:color w:val="0000FF"/>
            <w:u w:val="none"/>
          </w:rPr>
          <w:t>пунктом 12</w:t>
        </w:r>
      </w:hyperlink>
      <w:r>
        <w:t xml:space="preserve"> настоящего Порядка:</w:t>
      </w:r>
    </w:p>
    <w:p w14:paraId="32A8260B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lastRenderedPageBreak/>
        <w:t>1) выписка из решения высшего руководящего или постоянно действующего руководящего органа СО НКО о материальном поощрении активных работников СО НКО и добровольцев;</w:t>
      </w:r>
    </w:p>
    <w:p w14:paraId="77C84EF5" w14:textId="77777777" w:rsidR="0011445A" w:rsidRDefault="0011445A" w:rsidP="0011445A">
      <w:pPr>
        <w:pStyle w:val="ConsPlusNormal"/>
        <w:spacing w:before="240"/>
        <w:ind w:firstLine="540"/>
        <w:jc w:val="both"/>
      </w:pPr>
      <w:bookmarkStart w:id="8" w:name="Par94"/>
      <w:bookmarkEnd w:id="8"/>
      <w:r>
        <w:t>2) копия учредительного протокола организации, подтверждающая дату образования СО НКО или копия свидетельства о государственной регистрации некоммерческой организации, подтверждающая дату регистрации СО НКО;</w:t>
      </w:r>
    </w:p>
    <w:p w14:paraId="5A89FA79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3) согласие участника отбора, а также лиц, получающих средства на основании договоров, заключенных с участником отбора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или органом государственного финансового контроля Магаданской области проверки соблюдения условий, целей и порядка предоставления субсидии.</w:t>
      </w:r>
    </w:p>
    <w:p w14:paraId="7A5ADC54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Представляемые копии документов, указанные в </w:t>
      </w:r>
      <w:hyperlink r:id="rId37" w:anchor="Par94" w:tooltip="2) копия учредительного протокола организации, подтверждающая дату образования СО НКО или копия свидетельства о государственной регистрации некоммерческой организации, подтверждающая дату регистрации СО НКО;" w:history="1">
        <w:r>
          <w:rPr>
            <w:rStyle w:val="a3"/>
            <w:color w:val="0000FF"/>
            <w:u w:val="none"/>
          </w:rPr>
          <w:t>подпункте 2</w:t>
        </w:r>
      </w:hyperlink>
      <w:r>
        <w:t xml:space="preserve"> настоящего пункта, должны быть заверены печатью организации, подписаны уполномоченным лицом организации, полномочия которого подтверждаются соответствующими документами.</w:t>
      </w:r>
    </w:p>
    <w:p w14:paraId="0AC383B2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В целях получения субсидии на материальное поощрение активных работников СО НКО и добровольцев, участвующих во всероссийском мероприятии, поощрение за которое утверждено приказом Министерства, участник отбора прилагает к заявке следующие документы, подтверждающие соответствие участника отбора категории и критериям, установленным </w:t>
      </w:r>
      <w:hyperlink r:id="rId38" w:anchor="Par56" w:tooltip="6. К категории получателей субсидии относятся СО НКО 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" w:history="1">
        <w:r>
          <w:rPr>
            <w:rStyle w:val="a3"/>
            <w:color w:val="0000FF"/>
            <w:u w:val="none"/>
          </w:rPr>
          <w:t>пунктами 6</w:t>
        </w:r>
      </w:hyperlink>
      <w:r>
        <w:t xml:space="preserve"> и </w:t>
      </w:r>
      <w:hyperlink r:id="rId39" w:anchor="Par61" w:tooltip="7. Критерии отбора получателей субсидии, имеющих право на получение субсидии:" w:history="1">
        <w:r>
          <w:rPr>
            <w:rStyle w:val="a3"/>
            <w:color w:val="0000FF"/>
            <w:u w:val="none"/>
          </w:rPr>
          <w:t>7</w:t>
        </w:r>
      </w:hyperlink>
      <w:r>
        <w:t xml:space="preserve"> настоящего Порядка, и требованиям, установленным </w:t>
      </w:r>
      <w:hyperlink r:id="rId40" w:anchor="Par85" w:tooltip="12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 w:history="1">
        <w:r>
          <w:rPr>
            <w:rStyle w:val="a3"/>
            <w:color w:val="0000FF"/>
            <w:u w:val="none"/>
          </w:rPr>
          <w:t>пунктом 12</w:t>
        </w:r>
      </w:hyperlink>
      <w:r>
        <w:t xml:space="preserve"> настоящего Порядка:</w:t>
      </w:r>
    </w:p>
    <w:p w14:paraId="099FFCD7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1) выписка из решения высшего руководящего или постоянно действующего руководящего органа СО НКО о материальном поощрении активных работников СО НКО и добровольцев;</w:t>
      </w:r>
    </w:p>
    <w:p w14:paraId="59B367EC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2) документы, подтверждающие участие работников СО НКО и добровольцев во всероссийском мероприятии, поощрение за которое утверждено приказом Министерства (благодарности, грамоты, дипломы, благодарственные письма и т.д.);</w:t>
      </w:r>
    </w:p>
    <w:p w14:paraId="52A69BD4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3) согласие участника отбора, а также лиц, получающих средства на основании договоров, заключенных с участником отбора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или органом государственного финансового контроля Магаданской области проверки соблюдения условий, целей и порядка предоставления субсидии.</w:t>
      </w:r>
    </w:p>
    <w:p w14:paraId="5CB4FEB6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Одна СО НКО может подать список не более, чем из 5 (пяти) активных работников СО НКО и добровольцев.</w:t>
      </w:r>
    </w:p>
    <w:p w14:paraId="269C7F22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Участники отбора несут ответственность за полноту информации, содержащуюся в заявке, и ее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14:paraId="5CC60E39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14. Участник отбора вправе по собственной инициативе представить следующие </w:t>
      </w:r>
      <w:r>
        <w:lastRenderedPageBreak/>
        <w:t>документы:</w:t>
      </w:r>
    </w:p>
    <w:p w14:paraId="351C7680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а) выписку из Единого государственного реестра юридических лиц, полученную не ранее чем за 20 календарных дней до момента подачи заявки на предоставление субсидии;</w:t>
      </w:r>
    </w:p>
    <w:p w14:paraId="1FFAE584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б) 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заявки.</w:t>
      </w:r>
    </w:p>
    <w:p w14:paraId="7743CAB2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В случае непредставления участником отбора документов, указанных в подпунктах "а", "б" настоящего пункта, Министерство запрашивает их в порядке межведомственного информационного взаимодействия в течение 5 рабочих дней со дня регистрации заявки.</w:t>
      </w:r>
    </w:p>
    <w:p w14:paraId="7EC41562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15. Министерство осуществляет следующие функции:</w:t>
      </w:r>
    </w:p>
    <w:p w14:paraId="43754138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определяет ответственного за решение организационных вопросов, связанных с обеспечением отбора на материальное поощрение активных работников СО НКО и добровольцев путем издания приказа Министерства;</w:t>
      </w:r>
    </w:p>
    <w:p w14:paraId="0453DB7D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- регистрирует документы, указанные в </w:t>
      </w:r>
      <w:hyperlink r:id="rId41" w:anchor="Par91" w:tooltip="13. Для участия в отборе участник отбора ежегодно со дня размещения объявления о проведении отбора, указанного в пункте 9 настоящего Порядка, направляет в Министерство заявку по форме согласно приложению к настоящему Порядку. Участник отбора вправе предст" w:history="1">
        <w:r>
          <w:rPr>
            <w:rStyle w:val="a3"/>
            <w:color w:val="0000FF"/>
            <w:u w:val="none"/>
          </w:rPr>
          <w:t>пункте 13</w:t>
        </w:r>
      </w:hyperlink>
      <w:r>
        <w:t xml:space="preserve"> настоящего Порядка, в день поступления и осуществляет проверку полноты и достоверности представленных участниками отбора документов на предмет соответствия (несоответствия) заявок требованиям, установленным в объявлении о проведении отбора, в течение 10 рабочих дней со дня регистрации их поступления;</w:t>
      </w:r>
    </w:p>
    <w:p w14:paraId="2017EB3B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по результатам рассмотрения заявок и прилагаемых к ним документов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дней;</w:t>
      </w:r>
    </w:p>
    <w:p w14:paraId="50A7FF57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формирует список активных работников СО НКО и добровольцев для их материального поощрения;</w:t>
      </w:r>
    </w:p>
    <w:p w14:paraId="57FB7C54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осуществляет ведение ведомственного реестра недобросовестных социально ориентированных некоммерческих организаций - получателей субсидий из областного бюджета с указанием организаций, ранее не обеспечивших выполнение условий соглашений о предоставлении субсидий из областного бюджета, в порядке, установленном постановлением Правительства Магаданской области, и размещение в информационно-телекоммуникационной сети "Интернет" указанного реестра.</w:t>
      </w:r>
    </w:p>
    <w:p w14:paraId="65DD868B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16. Основаниями для отклонения заявки на стадии ее рассмотрения являются:</w:t>
      </w:r>
    </w:p>
    <w:p w14:paraId="7E7F6F23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- несоответствие участников отбора требованиям, установленным </w:t>
      </w:r>
      <w:hyperlink r:id="rId42" w:anchor="Par56" w:tooltip="6. К категории получателей субсидии относятся СО НКО 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" w:history="1">
        <w:r>
          <w:rPr>
            <w:rStyle w:val="a3"/>
            <w:color w:val="0000FF"/>
            <w:u w:val="none"/>
          </w:rPr>
          <w:t>пунктами 6</w:t>
        </w:r>
      </w:hyperlink>
      <w:r>
        <w:t xml:space="preserve">, </w:t>
      </w:r>
      <w:hyperlink r:id="rId43" w:anchor="Par61" w:tooltip="7. Критерии отбора получателей субсидии, имеющих право на получение субсидии:" w:history="1">
        <w:r>
          <w:rPr>
            <w:rStyle w:val="a3"/>
            <w:color w:val="0000FF"/>
            <w:u w:val="none"/>
          </w:rPr>
          <w:t>7</w:t>
        </w:r>
      </w:hyperlink>
      <w:r>
        <w:t xml:space="preserve"> и </w:t>
      </w:r>
      <w:hyperlink r:id="rId44" w:anchor="Par85" w:tooltip="12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 w:history="1">
        <w:r>
          <w:rPr>
            <w:rStyle w:val="a3"/>
            <w:color w:val="0000FF"/>
            <w:u w:val="none"/>
          </w:rPr>
          <w:t>12</w:t>
        </w:r>
      </w:hyperlink>
      <w:r>
        <w:t xml:space="preserve"> настоящего Порядка;</w:t>
      </w:r>
    </w:p>
    <w:p w14:paraId="79D7A073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14:paraId="60335D07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недостоверность информации, содержащейся в документах, представленных СО НКО;</w:t>
      </w:r>
    </w:p>
    <w:p w14:paraId="2D84BC1F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- подача участником отбора заявки после даты и (или) времени, определенных для </w:t>
      </w:r>
      <w:r>
        <w:lastRenderedPageBreak/>
        <w:t>подачи заявок.</w:t>
      </w:r>
    </w:p>
    <w:p w14:paraId="5831BE49" w14:textId="77777777" w:rsidR="0011445A" w:rsidRDefault="0011445A" w:rsidP="0011445A">
      <w:pPr>
        <w:pStyle w:val="ConsPlusNormal"/>
        <w:spacing w:before="240"/>
        <w:ind w:firstLine="540"/>
        <w:jc w:val="both"/>
      </w:pPr>
      <w:bookmarkStart w:id="9" w:name="Par118"/>
      <w:bookmarkEnd w:id="9"/>
      <w:r>
        <w:t>17. По результатам рассмотрения заявок и прилагаемых к ним документов Министерство принимает решение о соответствии (несоответствии) участников отбора установленным в объявлении о проведении отбора требованиям, и направляет участникам отбора уведомление о принятом решении в течение 3 рабочих дней.</w:t>
      </w:r>
    </w:p>
    <w:p w14:paraId="075DEC3C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18. Министерство в течение 3 рабочих дней после принятия решения, указанного в </w:t>
      </w:r>
      <w:hyperlink r:id="rId45" w:anchor="Par118" w:tooltip="17. По результатам рассмотрения заявок и прилагаемых к ним документов Министерство принимает решение о соответствии (несоответствии) участников отбора установленным в объявлении о проведении отбора требованиям, и направляет участникам отбора уведомление о" w:history="1">
        <w:r>
          <w:rPr>
            <w:rStyle w:val="a3"/>
            <w:color w:val="0000FF"/>
            <w:u w:val="none"/>
          </w:rPr>
          <w:t>пункте 17</w:t>
        </w:r>
      </w:hyperlink>
      <w:r>
        <w:t xml:space="preserve"> настоящего Порядка размещает на Едином портале и на официальном сайте информацию о результатах рассмотрения заявок, включающую следующие сведения:</w:t>
      </w:r>
    </w:p>
    <w:p w14:paraId="393C7AFC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дата, время и место проведения рассмотрения заявок;</w:t>
      </w:r>
    </w:p>
    <w:p w14:paraId="6046F06F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информация об участниках отбора, заявки которых были рассмотрены;</w:t>
      </w:r>
    </w:p>
    <w:p w14:paraId="1C82B8D4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5DF96312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 w14:paraId="435AA35F" w14:textId="77777777" w:rsidR="0011445A" w:rsidRDefault="0011445A" w:rsidP="0011445A">
      <w:pPr>
        <w:pStyle w:val="ConsPlusNormal"/>
        <w:jc w:val="both"/>
      </w:pPr>
    </w:p>
    <w:p w14:paraId="073A5AB1" w14:textId="77777777" w:rsidR="0011445A" w:rsidRDefault="0011445A" w:rsidP="0011445A">
      <w:pPr>
        <w:pStyle w:val="ConsPlusTitle"/>
        <w:jc w:val="center"/>
        <w:outlineLvl w:val="0"/>
      </w:pPr>
      <w:r>
        <w:t>III. Условия и порядок предоставления субсидии</w:t>
      </w:r>
    </w:p>
    <w:p w14:paraId="64B5F058" w14:textId="77777777" w:rsidR="0011445A" w:rsidRDefault="0011445A" w:rsidP="0011445A">
      <w:pPr>
        <w:pStyle w:val="ConsPlusNormal"/>
        <w:jc w:val="center"/>
      </w:pPr>
    </w:p>
    <w:p w14:paraId="32D25B14" w14:textId="77777777" w:rsidR="0011445A" w:rsidRDefault="0011445A" w:rsidP="0011445A">
      <w:pPr>
        <w:pStyle w:val="ConsPlusNormal"/>
        <w:ind w:firstLine="540"/>
        <w:jc w:val="both"/>
      </w:pPr>
      <w:r>
        <w:t xml:space="preserve">19. Министерство в течение 5 рабочих дней со дня принятия решения, указанного в </w:t>
      </w:r>
      <w:hyperlink r:id="rId46" w:anchor="Par118" w:tooltip="17. По результатам рассмотрения заявок и прилагаемых к ним документов Министерство принимает решение о соответствии (несоответствии) участников отбора установленным в объявлении о проведении отбора требованиям, и направляет участникам отбора уведомление о" w:history="1">
        <w:r>
          <w:rPr>
            <w:rStyle w:val="a3"/>
            <w:color w:val="0000FF"/>
            <w:u w:val="none"/>
          </w:rPr>
          <w:t>пункте 17</w:t>
        </w:r>
      </w:hyperlink>
      <w:r>
        <w:t xml:space="preserve"> настоящего Порядка, рассматривает документы, представленные получателем субсидии в соответствии с </w:t>
      </w:r>
      <w:hyperlink r:id="rId47" w:anchor="Par91" w:tooltip="13. Для участия в отборе участник отбора ежегодно со дня размещения объявления о проведении отбора, указанного в пункте 9 настоящего Порядка, направляет в Министерство заявку по форме согласно приложению к настоящему Порядку. Участник отбора вправе предст" w:history="1">
        <w:r>
          <w:rPr>
            <w:rStyle w:val="a3"/>
            <w:color w:val="0000FF"/>
            <w:u w:val="none"/>
          </w:rPr>
          <w:t>пунктом 13</w:t>
        </w:r>
      </w:hyperlink>
      <w:r>
        <w:t xml:space="preserve"> настоящего Порядка, и принимает решение о предоставлении субсидии и заключении Соглашения о предоставлении субсидии либо решение об отказе в предоставлении субсидии.</w:t>
      </w:r>
    </w:p>
    <w:p w14:paraId="4AFCD273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20. Направлением расходов является финансовое обеспечение затрат СО НКО по видам расходов (затрат) СОНКО, указанных в </w:t>
      </w:r>
      <w:hyperlink r:id="rId48" w:anchor="Par52" w:tooltip="3. Целью предоставления субсидии является материальное поощрение активных работников СО НКО и добровольцев за инициативный, добросовестный, ответственный труд и значительный личный вклад в социально значимую деятельность СО НКО путем финансового обеспечен" w:history="1">
        <w:r>
          <w:rPr>
            <w:rStyle w:val="a3"/>
            <w:color w:val="0000FF"/>
            <w:u w:val="none"/>
          </w:rPr>
          <w:t>пункте 3</w:t>
        </w:r>
      </w:hyperlink>
      <w:r>
        <w:t xml:space="preserve"> настоящего Порядка.</w:t>
      </w:r>
    </w:p>
    <w:p w14:paraId="60226ADB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21. Основаниями для отказа получателю субсидии в предоставлении субсидии являются:</w:t>
      </w:r>
    </w:p>
    <w:p w14:paraId="236A2EAC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- несоответствие представленных получателем субсидии документов требованиям, установленным в соответствии с </w:t>
      </w:r>
      <w:hyperlink r:id="rId49" w:anchor="Par85" w:tooltip="12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 w:history="1">
        <w:r>
          <w:rPr>
            <w:rStyle w:val="a3"/>
            <w:color w:val="0000FF"/>
            <w:u w:val="none"/>
          </w:rPr>
          <w:t>пунктами 12</w:t>
        </w:r>
      </w:hyperlink>
      <w:r>
        <w:t xml:space="preserve">, </w:t>
      </w:r>
      <w:hyperlink r:id="rId50" w:anchor="Par91" w:tooltip="13. Для участия в отборе участник отбора ежегодно со дня размещения объявления о проведении отбора, указанного в пункте 9 настоящего Порядка, направляет в Министерство заявку по форме согласно приложению к настоящему Порядку. Участник отбора вправе предст" w:history="1">
        <w:r>
          <w:rPr>
            <w:rStyle w:val="a3"/>
            <w:color w:val="0000FF"/>
            <w:u w:val="none"/>
          </w:rPr>
          <w:t>13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r:id="rId51" w:anchor="Par91" w:tooltip="13. Для участия в отборе участник отбора ежегодно со дня размещения объявления о проведении отбора, указанного в пункте 9 настоящего Порядка, направляет в Министерство заявку по форме согласно приложению к настоящему Порядку. Участник отбора вправе предст" w:history="1">
        <w:r>
          <w:rPr>
            <w:rStyle w:val="a3"/>
            <w:color w:val="0000FF"/>
            <w:u w:val="none"/>
          </w:rPr>
          <w:t>пункте 13</w:t>
        </w:r>
      </w:hyperlink>
      <w:r>
        <w:t xml:space="preserve"> настоящего Порядка;</w:t>
      </w:r>
    </w:p>
    <w:p w14:paraId="3B8D5187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- установление факта недостоверности представленной получателем субсидии информации.</w:t>
      </w:r>
    </w:p>
    <w:p w14:paraId="377D881A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22. Размер субсидии в целях материального поощрения активных работников СО НКО и добровольцев определяется пропорционально по количеству претендентов на материальное поощрение, в пределах объема средств, предусмотренного государственной программой на текущий финансовый год на соответствующие цели. Не более 15 000 (пятнадцать тысяч) рублей на одного работника СО НКО или добровольца.</w:t>
      </w:r>
    </w:p>
    <w:p w14:paraId="65DB220A" w14:textId="77777777" w:rsidR="0011445A" w:rsidRDefault="0011445A" w:rsidP="0011445A">
      <w:pPr>
        <w:pStyle w:val="ConsPlusNormal"/>
        <w:jc w:val="both"/>
      </w:pPr>
    </w:p>
    <w:p w14:paraId="22B5B63F" w14:textId="5BE86A4F" w:rsidR="0011445A" w:rsidRDefault="0011445A" w:rsidP="0011445A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 wp14:anchorId="1BF13E3B" wp14:editId="51EF143E">
            <wp:extent cx="698500" cy="469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D55D8" w14:textId="77777777" w:rsidR="0011445A" w:rsidRDefault="0011445A" w:rsidP="0011445A">
      <w:pPr>
        <w:pStyle w:val="ConsPlusNormal"/>
        <w:jc w:val="both"/>
      </w:pPr>
    </w:p>
    <w:p w14:paraId="707319D4" w14:textId="77777777" w:rsidR="0011445A" w:rsidRDefault="0011445A" w:rsidP="0011445A">
      <w:pPr>
        <w:pStyle w:val="ConsPlusNormal"/>
        <w:ind w:firstLine="540"/>
        <w:jc w:val="both"/>
      </w:pPr>
      <w:r>
        <w:lastRenderedPageBreak/>
        <w:t>где:</w:t>
      </w:r>
    </w:p>
    <w:p w14:paraId="0AB2DC78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S - размер субсидии;</w:t>
      </w:r>
    </w:p>
    <w:p w14:paraId="0AC0A437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O - общий объем бюджетных ассигнований, предусмотренных на финансовый год;</w:t>
      </w:r>
    </w:p>
    <w:p w14:paraId="1B688370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H - общее количество СО НКО, претендующих на получение субсидии;</w:t>
      </w:r>
    </w:p>
    <w:p w14:paraId="13870EAC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N - количество волонтеров и работников СО НКО, представленных к материальному поощрению от конкретной СО НКО.</w:t>
      </w:r>
    </w:p>
    <w:p w14:paraId="3F4A8BB1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23. В случае отсутствия возможности предоставления субсидии в текущем финансовом году в связи с недостаточностью лимитов бюджетных обязательств при принятии Министерством решения о предоставлении субсидии и заключении Соглашения о предоставлении субсидии, Министерство в течение 4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обязательств, указанных в </w:t>
      </w:r>
      <w:hyperlink r:id="rId53" w:anchor="Par53" w:tooltip="4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" w:history="1">
        <w:r>
          <w:rPr>
            <w:rStyle w:val="a3"/>
            <w:color w:val="0000FF"/>
            <w:u w:val="none"/>
          </w:rPr>
          <w:t>пункте 4</w:t>
        </w:r>
      </w:hyperlink>
      <w:r>
        <w:t xml:space="preserve"> настоящего Порядка.</w:t>
      </w:r>
    </w:p>
    <w:p w14:paraId="29DDC96A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В течение 5 рабочих дней после доведения лимитов бюджетных обязательств на очередной финансовый год Министерство направляет получателю субсидии Соглашение о предоставлении субсидии в двух экземплярах для подписания, при этом повторного прохождения отбора и предоставления получателем субсидии документов, предусмотренных </w:t>
      </w:r>
      <w:hyperlink r:id="rId54" w:anchor="Par91" w:tooltip="13. Для участия в отборе участник отбора ежегодно со дня размещения объявления о проведении отбора, указанного в пункте 9 настоящего Порядка, направляет в Министерство заявку по форме согласно приложению к настоящему Порядку. Участник отбора вправе предст" w:history="1">
        <w:r>
          <w:rPr>
            <w:rStyle w:val="a3"/>
            <w:color w:val="0000FF"/>
            <w:u w:val="none"/>
          </w:rPr>
          <w:t>пунктом 13</w:t>
        </w:r>
      </w:hyperlink>
      <w:r>
        <w:t xml:space="preserve"> настоящего Порядка, не требуется.</w:t>
      </w:r>
    </w:p>
    <w:p w14:paraId="3C849F41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24. Министерство не позднее 1 рабочего дня со дня принятия решения об отказе в предоставлении субсидии или о предоставлении субсидии и заключении Соглашения о предоставлении субсидии направляет получателю субсидии уведомление об отказе в предоставлении субсидии с указанием причин отказа, а в случае положительного решения-уведомление о предоставлении субсидии с приложением соответствующего проекта Соглашения о предоставлении субсидии в двух экземплярах.</w:t>
      </w:r>
    </w:p>
    <w:p w14:paraId="46DE5FD9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25. Соглашение о предоставлении субсидии между Министерством и получателем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субсидии, заключаются в соответствии с типовой формой, утвержденной министерством финансов Магаданской области.</w:t>
      </w:r>
    </w:p>
    <w:p w14:paraId="5C0FDC80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26. В Соглашении о предоставлении субсидии на финансовое обеспечение расходов на материальное поощрение активных работников социально ориентированных некоммерческих организаций и добровольцев в обязательном порядке предусматриваются следующие положения:</w:t>
      </w:r>
    </w:p>
    <w:p w14:paraId="678AFE14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1)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направленных на достижение целей предоставления субсидии, указанных в </w:t>
      </w:r>
      <w:hyperlink r:id="rId55" w:anchor="Par52" w:tooltip="3. Целью предоставления субсидии является материальное поощрение активных работников СО НКО и добровольцев за инициативный, добросовестный, ответственный труд и значительный личный вклад в социально значимую деятельность СО НКО путем финансового обеспечен" w:history="1">
        <w:r>
          <w:rPr>
            <w:rStyle w:val="a3"/>
            <w:color w:val="0000FF"/>
            <w:u w:val="none"/>
          </w:rPr>
          <w:t>пункте 3</w:t>
        </w:r>
      </w:hyperlink>
      <w:r>
        <w:t xml:space="preserve"> настоящего Порядка;</w:t>
      </w:r>
    </w:p>
    <w:p w14:paraId="5A422E77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2)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r:id="rId56" w:anchor="Par53" w:tooltip="4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" w:history="1">
        <w:r>
          <w:rPr>
            <w:rStyle w:val="a3"/>
            <w:color w:val="0000FF"/>
            <w:u w:val="none"/>
          </w:rPr>
          <w:t>пункте 4</w:t>
        </w:r>
      </w:hyperlink>
      <w:r>
        <w:t xml:space="preserve"> настоящего Порядка, приводящего к </w:t>
      </w:r>
      <w:r>
        <w:lastRenderedPageBreak/>
        <w:t>невозможности предоставления субсидии в размере, определенном в Соглашении о предоставлении субсидии;</w:t>
      </w:r>
    </w:p>
    <w:p w14:paraId="37FD65F8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3) значения показателей, необходимых для достижения результатов предоставления субсидии, а также формы и порядок предоставления получателем субсидии отчетности о достижении значений показателей результативности и расходах, на финансовое обеспечение которых предоставляется субсидия;</w:t>
      </w:r>
    </w:p>
    <w:p w14:paraId="0F3DB3AA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4)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 порядка и условий предоставления субсидии, в том числе в части достижения результатов ее предоставления, а также проверок органами государственного финансового контроля в соответствии со </w:t>
      </w:r>
      <w:hyperlink r:id="rId57" w:history="1">
        <w:r>
          <w:rPr>
            <w:rStyle w:val="a3"/>
            <w:color w:val="0000FF"/>
            <w:u w:val="none"/>
          </w:rPr>
          <w:t>статьями 268.1</w:t>
        </w:r>
      </w:hyperlink>
      <w:r>
        <w:t xml:space="preserve"> и </w:t>
      </w:r>
      <w:hyperlink r:id="rId58" w:history="1">
        <w:r>
          <w:rPr>
            <w:rStyle w:val="a3"/>
            <w:color w:val="0000FF"/>
            <w:u w:val="none"/>
          </w:rPr>
          <w:t>269.2</w:t>
        </w:r>
      </w:hyperlink>
      <w:r>
        <w:t xml:space="preserve"> Бюджетного кодекса Российской Федерации.</w:t>
      </w:r>
    </w:p>
    <w:p w14:paraId="4D2228B2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27. Получатель субсидии в течение 2 рабочих дней со дня получения проекта Соглашения о предоставлении субсидии подписывает его и направляет в Министерство.</w:t>
      </w:r>
    </w:p>
    <w:p w14:paraId="32800763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28. Министерство осуществляет перечисление субсидии в следующем порядке:</w:t>
      </w:r>
    </w:p>
    <w:p w14:paraId="74A828D1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а) получатель субсидии представляет в Министерство заявление на перечисление субсидии по форме, утвержденной Соглашением о предоставлении субсидии;</w:t>
      </w:r>
    </w:p>
    <w:p w14:paraId="7232E18B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б) Министерство в течение 5 рабочих дней после принятия решения о предоставлении субсидии направляет в министерство финансов Магаданской области заявку на предоставление предельных объемов финансирования;</w:t>
      </w:r>
    </w:p>
    <w:p w14:paraId="25038902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в) министерство финансов Магаданской области в течение 2 рабочих дней с момента получения заявки доводит до Министерства предельные объемы финансирования в соответствии со сводной бюджетной росписью областного бюджета в пределах утвержденных лимитов бюджетных обязательств на указанные цели;</w:t>
      </w:r>
    </w:p>
    <w:p w14:paraId="13ABE0C7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г) Министерство перечисляет субсидию на указанный в Соглашении о предоставлении субсидии расчетный или корреспондентский счет, открытый получателем субсидии в учреждении Центрального банка Российской Федерации или кредитной организации, не позднее 10-го рабочего дня, следующего за днем принятия Министерством решения о предоставлении субсидии.</w:t>
      </w:r>
    </w:p>
    <w:p w14:paraId="43DAFDF8" w14:textId="77777777" w:rsidR="0011445A" w:rsidRDefault="0011445A" w:rsidP="0011445A">
      <w:pPr>
        <w:pStyle w:val="ConsPlusNormal"/>
        <w:spacing w:before="240"/>
        <w:ind w:firstLine="540"/>
        <w:jc w:val="both"/>
      </w:pPr>
      <w:bookmarkStart w:id="10" w:name="Par156"/>
      <w:bookmarkEnd w:id="10"/>
      <w:r>
        <w:t>29. Предоставленная субсидия должна быть использована в сроки, предусмотренные Соглашением о предоставлении субсидии.</w:t>
      </w:r>
    </w:p>
    <w:p w14:paraId="434DFE77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30. Результатом предоставления субсидии является развитие сектора СО НКО, повышение активности общества в реализации гражданских инициатив, осуществлении социально значимой деятельности в Магаданской области, а также повышение уровня социально значимой деятельности.</w:t>
      </w:r>
    </w:p>
    <w:p w14:paraId="2228003C" w14:textId="77777777" w:rsidR="0011445A" w:rsidRDefault="0011445A" w:rsidP="0011445A">
      <w:pPr>
        <w:pStyle w:val="ConsPlusNormal"/>
        <w:jc w:val="both"/>
      </w:pPr>
    </w:p>
    <w:p w14:paraId="739DD1F0" w14:textId="77777777" w:rsidR="0011445A" w:rsidRDefault="0011445A" w:rsidP="0011445A">
      <w:pPr>
        <w:pStyle w:val="ConsPlusTitle"/>
        <w:jc w:val="center"/>
        <w:outlineLvl w:val="0"/>
      </w:pPr>
      <w:r>
        <w:t>IV. Требования к отчетности</w:t>
      </w:r>
    </w:p>
    <w:p w14:paraId="088BE3B8" w14:textId="77777777" w:rsidR="0011445A" w:rsidRDefault="0011445A" w:rsidP="0011445A">
      <w:pPr>
        <w:pStyle w:val="ConsPlusNormal"/>
        <w:jc w:val="center"/>
      </w:pPr>
    </w:p>
    <w:p w14:paraId="79ABC350" w14:textId="77777777" w:rsidR="0011445A" w:rsidRDefault="0011445A" w:rsidP="0011445A">
      <w:pPr>
        <w:pStyle w:val="ConsPlusNormal"/>
        <w:ind w:firstLine="540"/>
        <w:jc w:val="both"/>
      </w:pPr>
      <w:r>
        <w:t xml:space="preserve">31. Получатели субсидии предоставляют в Министерство отчет о достижении </w:t>
      </w:r>
      <w:r>
        <w:lastRenderedPageBreak/>
        <w:t>значений показателей, необходимых для достижения результата предоставления субсидии, отчетность об осуществлении расходов, источником финансового обеспечения которых является субсидия, в соответствии с порядком и по формам, установленным Соглашением о предоставлении субсидии, в срок до 10 числа месяца, следующего за месяцем получения субсидии.</w:t>
      </w:r>
    </w:p>
    <w:p w14:paraId="4D70BA1D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32. При необходимости Министерство устанавливает в Соглашении о предоставлении сроки и формы предоставления получателем субсидии дополнительной отчетности.</w:t>
      </w:r>
    </w:p>
    <w:p w14:paraId="78A0D3A8" w14:textId="77777777" w:rsidR="0011445A" w:rsidRDefault="0011445A" w:rsidP="0011445A">
      <w:pPr>
        <w:pStyle w:val="ConsPlusNormal"/>
        <w:jc w:val="both"/>
      </w:pPr>
    </w:p>
    <w:p w14:paraId="4CE4CE2A" w14:textId="77777777" w:rsidR="0011445A" w:rsidRDefault="0011445A" w:rsidP="0011445A">
      <w:pPr>
        <w:pStyle w:val="ConsPlusTitle"/>
        <w:jc w:val="center"/>
        <w:outlineLvl w:val="0"/>
      </w:pPr>
      <w:r>
        <w:t>V. Требования об осуществлении контроля за соблюдением</w:t>
      </w:r>
    </w:p>
    <w:p w14:paraId="00C5FE19" w14:textId="77777777" w:rsidR="0011445A" w:rsidRDefault="0011445A" w:rsidP="0011445A">
      <w:pPr>
        <w:pStyle w:val="ConsPlusTitle"/>
        <w:jc w:val="center"/>
      </w:pPr>
      <w:r>
        <w:t>условий, целей и порядка предоставления субсидии</w:t>
      </w:r>
    </w:p>
    <w:p w14:paraId="46B1BA95" w14:textId="77777777" w:rsidR="0011445A" w:rsidRDefault="0011445A" w:rsidP="0011445A">
      <w:pPr>
        <w:pStyle w:val="ConsPlusTitle"/>
        <w:jc w:val="center"/>
      </w:pPr>
      <w:r>
        <w:t>и ответственности за их нарушение</w:t>
      </w:r>
    </w:p>
    <w:p w14:paraId="2B4FB422" w14:textId="77777777" w:rsidR="0011445A" w:rsidRDefault="0011445A" w:rsidP="0011445A">
      <w:pPr>
        <w:pStyle w:val="ConsPlusNormal"/>
        <w:ind w:firstLine="540"/>
        <w:jc w:val="both"/>
      </w:pPr>
    </w:p>
    <w:p w14:paraId="2BBE3EAA" w14:textId="77777777" w:rsidR="0011445A" w:rsidRDefault="0011445A" w:rsidP="0011445A">
      <w:pPr>
        <w:pStyle w:val="ConsPlusNormal"/>
        <w:ind w:firstLine="540"/>
        <w:jc w:val="both"/>
      </w:pPr>
      <w:r>
        <w:t>33. В случае выявления Министерством, органами государственного финансового контроля Магаданской области факта нецелевого использования субсидии и (или) нарушения получателем субсидии условий, установленных при предоставлении субсидии, Министерство в течение 10 календарных дней со дня выявления данного факта либо получения от государственного органа финансового контроля информации о выявленных нарушениях направляет получателю субсидии требование о возврате субсидии.</w:t>
      </w:r>
    </w:p>
    <w:p w14:paraId="3C76D015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Возврат субсидии производится получателем субсидии в течение 5 рабочих дней со дня получения требования Министерства по реквизитам и коду классификации доходов бюджетов Российской Федерации, указанным в требовании.</w:t>
      </w:r>
    </w:p>
    <w:p w14:paraId="351984AE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В случае отказа получателя субсидии от добровольного возврата, средства взыскиваются в судебном порядке в соответствии с законодательством Российской Федерации.</w:t>
      </w:r>
    </w:p>
    <w:p w14:paraId="2F03D2E4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34. В случае если получателем субсидии допущены нарушения условий предоставления субсидии, установленных настоящим Порядком, или предоставлены недостоверные сведения (документы), Министерство направляет получателю субсидии требование о возврате полученной субсидии в областной бюджет в течение 10 рабочих дней с момента обнаружения нарушений, а получатель субсидии в течение 5 рабочих дней после получения требования обязан осуществить возврат субсидии в областной бюджет.</w:t>
      </w:r>
    </w:p>
    <w:p w14:paraId="40BE39D6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Требование о возврате полученной субсидии в областной бюджет подготавливается Министерством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при необходимости).</w:t>
      </w:r>
    </w:p>
    <w:p w14:paraId="5CBDABBE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В случае отказа от добровольного исполнения предъявленных требований сумма субсидии, подлежащая возврату, взыскивается с получателя субсидии в судебном порядке.</w:t>
      </w:r>
    </w:p>
    <w:p w14:paraId="73729287" w14:textId="77777777" w:rsidR="0011445A" w:rsidRDefault="0011445A" w:rsidP="0011445A">
      <w:pPr>
        <w:pStyle w:val="ConsPlusNormal"/>
        <w:jc w:val="both"/>
      </w:pPr>
    </w:p>
    <w:p w14:paraId="0D6C4493" w14:textId="77777777" w:rsidR="0011445A" w:rsidRDefault="0011445A" w:rsidP="0011445A">
      <w:pPr>
        <w:pStyle w:val="ConsPlusNormal"/>
        <w:jc w:val="both"/>
      </w:pPr>
    </w:p>
    <w:p w14:paraId="0D8F74E0" w14:textId="77777777" w:rsidR="0011445A" w:rsidRDefault="0011445A" w:rsidP="0011445A">
      <w:pPr>
        <w:pStyle w:val="ConsPlusNormal"/>
        <w:jc w:val="both"/>
      </w:pPr>
    </w:p>
    <w:p w14:paraId="53837510" w14:textId="77777777" w:rsidR="0011445A" w:rsidRDefault="0011445A" w:rsidP="0011445A">
      <w:pPr>
        <w:pStyle w:val="ConsPlusNormal"/>
        <w:jc w:val="both"/>
      </w:pPr>
    </w:p>
    <w:p w14:paraId="752ECFC9" w14:textId="77777777" w:rsidR="0011445A" w:rsidRDefault="0011445A" w:rsidP="0011445A">
      <w:pPr>
        <w:pStyle w:val="ConsPlusNormal"/>
        <w:jc w:val="both"/>
      </w:pPr>
    </w:p>
    <w:p w14:paraId="1FE63E38" w14:textId="77777777" w:rsidR="0011445A" w:rsidRDefault="0011445A" w:rsidP="0011445A">
      <w:pPr>
        <w:pStyle w:val="ConsPlusNormal"/>
        <w:jc w:val="right"/>
        <w:outlineLvl w:val="0"/>
      </w:pPr>
      <w:r>
        <w:t>Приложение</w:t>
      </w:r>
    </w:p>
    <w:p w14:paraId="5EEDA8E8" w14:textId="77777777" w:rsidR="0011445A" w:rsidRDefault="0011445A" w:rsidP="0011445A">
      <w:pPr>
        <w:pStyle w:val="ConsPlusNormal"/>
        <w:jc w:val="right"/>
      </w:pPr>
      <w:r>
        <w:t>к Порядку</w:t>
      </w:r>
    </w:p>
    <w:p w14:paraId="5E75BFD2" w14:textId="77777777" w:rsidR="0011445A" w:rsidRDefault="0011445A" w:rsidP="0011445A">
      <w:pPr>
        <w:pStyle w:val="ConsPlusNormal"/>
        <w:jc w:val="right"/>
      </w:pPr>
      <w:r>
        <w:t>предоставления субсидий</w:t>
      </w:r>
    </w:p>
    <w:p w14:paraId="664CB893" w14:textId="77777777" w:rsidR="0011445A" w:rsidRDefault="0011445A" w:rsidP="0011445A">
      <w:pPr>
        <w:pStyle w:val="ConsPlusNormal"/>
        <w:jc w:val="right"/>
      </w:pPr>
      <w:r>
        <w:t>из областного бюджета</w:t>
      </w:r>
    </w:p>
    <w:p w14:paraId="2851BEB7" w14:textId="77777777" w:rsidR="0011445A" w:rsidRDefault="0011445A" w:rsidP="0011445A">
      <w:pPr>
        <w:pStyle w:val="ConsPlusNormal"/>
        <w:jc w:val="right"/>
      </w:pPr>
      <w:r>
        <w:t>социально ориентированным</w:t>
      </w:r>
    </w:p>
    <w:p w14:paraId="630E27C1" w14:textId="77777777" w:rsidR="0011445A" w:rsidRDefault="0011445A" w:rsidP="0011445A">
      <w:pPr>
        <w:pStyle w:val="ConsPlusNormal"/>
        <w:jc w:val="right"/>
      </w:pPr>
      <w:r>
        <w:t>некоммерческим организациям</w:t>
      </w:r>
    </w:p>
    <w:p w14:paraId="3117F693" w14:textId="77777777" w:rsidR="0011445A" w:rsidRDefault="0011445A" w:rsidP="0011445A">
      <w:pPr>
        <w:pStyle w:val="ConsPlusNormal"/>
        <w:jc w:val="right"/>
      </w:pPr>
      <w:r>
        <w:lastRenderedPageBreak/>
        <w:t>на материальное поощрение</w:t>
      </w:r>
    </w:p>
    <w:p w14:paraId="7F5B289C" w14:textId="77777777" w:rsidR="0011445A" w:rsidRDefault="0011445A" w:rsidP="0011445A">
      <w:pPr>
        <w:pStyle w:val="ConsPlusNormal"/>
        <w:jc w:val="right"/>
      </w:pPr>
      <w:r>
        <w:t>активных работников социально</w:t>
      </w:r>
    </w:p>
    <w:p w14:paraId="6731E640" w14:textId="77777777" w:rsidR="0011445A" w:rsidRDefault="0011445A" w:rsidP="0011445A">
      <w:pPr>
        <w:pStyle w:val="ConsPlusNormal"/>
        <w:jc w:val="right"/>
      </w:pPr>
      <w:r>
        <w:t>ориентированных некоммерческих</w:t>
      </w:r>
    </w:p>
    <w:p w14:paraId="005B0F94" w14:textId="77777777" w:rsidR="0011445A" w:rsidRDefault="0011445A" w:rsidP="0011445A">
      <w:pPr>
        <w:pStyle w:val="ConsPlusNormal"/>
        <w:jc w:val="right"/>
      </w:pPr>
      <w:r>
        <w:t>организаций и добровольцев</w:t>
      </w:r>
    </w:p>
    <w:p w14:paraId="40714A93" w14:textId="77777777" w:rsidR="0011445A" w:rsidRDefault="0011445A" w:rsidP="0011445A">
      <w:pPr>
        <w:pStyle w:val="ConsPlusNormal"/>
        <w:jc w:val="both"/>
      </w:pPr>
    </w:p>
    <w:p w14:paraId="5546D0E1" w14:textId="77777777" w:rsidR="0011445A" w:rsidRDefault="0011445A" w:rsidP="0011445A">
      <w:pPr>
        <w:pStyle w:val="ConsPlusNormal"/>
        <w:jc w:val="right"/>
      </w:pPr>
      <w:r>
        <w:t>(Форма)</w:t>
      </w:r>
    </w:p>
    <w:p w14:paraId="18C82A0C" w14:textId="77777777" w:rsidR="0011445A" w:rsidRDefault="0011445A" w:rsidP="0011445A">
      <w:pPr>
        <w:pStyle w:val="ConsPlusNormal"/>
        <w:jc w:val="both"/>
      </w:pPr>
    </w:p>
    <w:p w14:paraId="5201CDD3" w14:textId="77777777" w:rsidR="0011445A" w:rsidRDefault="0011445A" w:rsidP="0011445A">
      <w:pPr>
        <w:pStyle w:val="ConsPlusNormal"/>
        <w:jc w:val="center"/>
      </w:pPr>
      <w:bookmarkStart w:id="11" w:name="Par192"/>
      <w:bookmarkEnd w:id="11"/>
      <w:r>
        <w:rPr>
          <w:b/>
          <w:bCs/>
        </w:rPr>
        <w:t>ЗАЯВКА</w:t>
      </w:r>
    </w:p>
    <w:p w14:paraId="2A41EBB9" w14:textId="77777777" w:rsidR="0011445A" w:rsidRDefault="0011445A" w:rsidP="0011445A">
      <w:pPr>
        <w:pStyle w:val="ConsPlusNormal"/>
        <w:jc w:val="center"/>
      </w:pPr>
      <w:r>
        <w:rPr>
          <w:b/>
          <w:bCs/>
        </w:rPr>
        <w:t>на предоставление субсидии из областного бюджета</w:t>
      </w:r>
    </w:p>
    <w:p w14:paraId="3DFCEA67" w14:textId="77777777" w:rsidR="0011445A" w:rsidRDefault="0011445A" w:rsidP="0011445A">
      <w:pPr>
        <w:pStyle w:val="ConsPlusNormal"/>
        <w:jc w:val="center"/>
      </w:pPr>
      <w:r>
        <w:rPr>
          <w:b/>
          <w:bCs/>
        </w:rPr>
        <w:t>на материальное поощрение активных работников социально</w:t>
      </w:r>
    </w:p>
    <w:p w14:paraId="2AB95539" w14:textId="77777777" w:rsidR="0011445A" w:rsidRDefault="0011445A" w:rsidP="0011445A">
      <w:pPr>
        <w:pStyle w:val="ConsPlusNormal"/>
        <w:jc w:val="center"/>
      </w:pPr>
      <w:r>
        <w:rPr>
          <w:b/>
          <w:bCs/>
        </w:rPr>
        <w:t>ориентированных некоммерческих организаций и добровольцев</w:t>
      </w:r>
    </w:p>
    <w:p w14:paraId="23074373" w14:textId="77777777" w:rsidR="0011445A" w:rsidRDefault="0011445A" w:rsidP="0011445A">
      <w:pPr>
        <w:pStyle w:val="ConsPlusNormal"/>
        <w:jc w:val="center"/>
      </w:pPr>
      <w:r>
        <w:t>____________________________________________________________</w:t>
      </w:r>
    </w:p>
    <w:p w14:paraId="68B36126" w14:textId="77777777" w:rsidR="0011445A" w:rsidRDefault="0011445A" w:rsidP="0011445A">
      <w:pPr>
        <w:pStyle w:val="ConsPlusNormal"/>
        <w:jc w:val="center"/>
      </w:pPr>
      <w:r>
        <w:t>____________________________________________________________</w:t>
      </w:r>
    </w:p>
    <w:p w14:paraId="44A2EEDB" w14:textId="77777777" w:rsidR="0011445A" w:rsidRDefault="0011445A" w:rsidP="0011445A">
      <w:pPr>
        <w:pStyle w:val="ConsPlusNormal"/>
        <w:jc w:val="center"/>
      </w:pPr>
      <w:r>
        <w:t>(название организации)</w:t>
      </w:r>
    </w:p>
    <w:p w14:paraId="39B231A8" w14:textId="77777777" w:rsidR="0011445A" w:rsidRDefault="0011445A" w:rsidP="0011445A">
      <w:pPr>
        <w:pStyle w:val="ConsPlusNormal"/>
        <w:jc w:val="both"/>
      </w:pPr>
    </w:p>
    <w:p w14:paraId="0427DBAB" w14:textId="77777777" w:rsidR="0011445A" w:rsidRDefault="0011445A" w:rsidP="0011445A">
      <w:pPr>
        <w:pStyle w:val="ConsPlusNormal"/>
        <w:ind w:firstLine="540"/>
        <w:jc w:val="both"/>
      </w:pPr>
      <w:r>
        <w:t>Прошу рассмотреть возможность предоставления субсидии из областного бюджета в соответствии с постановлением Правительства Магаданской области от 2 июля 2015 г. N 428-пп "Об утверждении Порядка предоставления субсидий из областного бюджета социально ориентированным некоммерческим организациям на материальное поощрение активных работников социально ориентированных некоммерческих организаций и добровольцев".</w:t>
      </w:r>
    </w:p>
    <w:p w14:paraId="0822D63D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Наша организация в текущем году:</w:t>
      </w:r>
    </w:p>
    <w:p w14:paraId="3B818E98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а) Празднует юбилейную дату со дня образования СО НКО;</w:t>
      </w:r>
    </w:p>
    <w:p w14:paraId="74482C0A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б) Приняла активное участие во всероссийском мероприятии, поощрение за которое утверждено приказом Министерства.</w:t>
      </w:r>
    </w:p>
    <w:p w14:paraId="0FCE7F23" w14:textId="77777777" w:rsidR="0011445A" w:rsidRDefault="0011445A" w:rsidP="0011445A">
      <w:pPr>
        <w:pStyle w:val="ConsPlusNormal"/>
        <w:spacing w:before="240"/>
        <w:jc w:val="center"/>
      </w:pPr>
      <w:r>
        <w:rPr>
          <w:i/>
          <w:iCs/>
        </w:rPr>
        <w:t>(выбрать</w:t>
      </w:r>
      <w:r>
        <w:t xml:space="preserve"> </w:t>
      </w:r>
      <w:r>
        <w:rPr>
          <w:b/>
          <w:bCs/>
          <w:i/>
          <w:iCs/>
        </w:rPr>
        <w:t>только один</w:t>
      </w:r>
      <w:r>
        <w:t xml:space="preserve"> </w:t>
      </w:r>
      <w:r>
        <w:rPr>
          <w:i/>
          <w:iCs/>
        </w:rPr>
        <w:t>вариант)</w:t>
      </w:r>
    </w:p>
    <w:p w14:paraId="7FF00CCC" w14:textId="77777777" w:rsidR="0011445A" w:rsidRDefault="0011445A" w:rsidP="0011445A">
      <w:pPr>
        <w:pStyle w:val="ConsPlusNormal"/>
        <w:jc w:val="both"/>
      </w:pPr>
    </w:p>
    <w:p w14:paraId="3727D8F5" w14:textId="77777777" w:rsidR="0011445A" w:rsidRDefault="0011445A" w:rsidP="0011445A">
      <w:pPr>
        <w:pStyle w:val="ConsPlusNormal"/>
        <w:ind w:firstLine="540"/>
        <w:jc w:val="both"/>
      </w:pPr>
      <w:r>
        <w:t>К материальному поощрению представляются следующие работники и волонтер СОНКО:</w:t>
      </w:r>
    </w:p>
    <w:p w14:paraId="0EBB09BF" w14:textId="77777777" w:rsidR="0011445A" w:rsidRDefault="0011445A" w:rsidP="0011445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539"/>
        <w:gridCol w:w="2621"/>
        <w:gridCol w:w="3072"/>
      </w:tblGrid>
      <w:tr w:rsidR="0011445A" w14:paraId="1A9CE7DA" w14:textId="77777777" w:rsidTr="001144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9697" w14:textId="77777777" w:rsidR="0011445A" w:rsidRDefault="0011445A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N п/п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ED27" w14:textId="77777777" w:rsidR="0011445A" w:rsidRDefault="0011445A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ФИО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EA40" w14:textId="77777777" w:rsidR="0011445A" w:rsidRDefault="0011445A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Должность в СОНКО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8777" w14:textId="77777777" w:rsidR="0011445A" w:rsidRDefault="0011445A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Характеристика конкретных заслуг претендента</w:t>
            </w:r>
          </w:p>
        </w:tc>
      </w:tr>
      <w:tr w:rsidR="0011445A" w14:paraId="7CA8CE3D" w14:textId="77777777" w:rsidTr="001144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6759" w14:textId="77777777" w:rsidR="0011445A" w:rsidRDefault="0011445A">
            <w:pPr>
              <w:pStyle w:val="ConsPlusNormal"/>
              <w:spacing w:line="256" w:lineRule="auto"/>
              <w:jc w:val="right"/>
            </w:pPr>
            <w: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69F1" w14:textId="77777777" w:rsidR="0011445A" w:rsidRDefault="0011445A">
            <w:pPr>
              <w:pStyle w:val="ConsPlusNormal"/>
              <w:spacing w:line="256" w:lineRule="auto"/>
              <w:jc w:val="right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2DA0" w14:textId="77777777" w:rsidR="0011445A" w:rsidRDefault="0011445A">
            <w:pPr>
              <w:pStyle w:val="ConsPlusNormal"/>
              <w:spacing w:line="256" w:lineRule="auto"/>
              <w:jc w:val="right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1C41" w14:textId="77777777" w:rsidR="0011445A" w:rsidRDefault="0011445A">
            <w:pPr>
              <w:pStyle w:val="ConsPlusNormal"/>
              <w:spacing w:line="256" w:lineRule="auto"/>
              <w:jc w:val="right"/>
            </w:pPr>
          </w:p>
        </w:tc>
      </w:tr>
      <w:tr w:rsidR="0011445A" w14:paraId="3061A418" w14:textId="77777777" w:rsidTr="001144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F830" w14:textId="77777777" w:rsidR="0011445A" w:rsidRDefault="0011445A">
            <w:pPr>
              <w:pStyle w:val="ConsPlusNormal"/>
              <w:spacing w:line="256" w:lineRule="auto"/>
              <w:jc w:val="right"/>
            </w:pPr>
            <w: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75B" w14:textId="77777777" w:rsidR="0011445A" w:rsidRDefault="0011445A">
            <w:pPr>
              <w:pStyle w:val="ConsPlusNormal"/>
              <w:spacing w:line="256" w:lineRule="auto"/>
              <w:jc w:val="right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9E2" w14:textId="77777777" w:rsidR="0011445A" w:rsidRDefault="0011445A">
            <w:pPr>
              <w:pStyle w:val="ConsPlusNormal"/>
              <w:spacing w:line="256" w:lineRule="auto"/>
              <w:jc w:val="right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543" w14:textId="77777777" w:rsidR="0011445A" w:rsidRDefault="0011445A">
            <w:pPr>
              <w:pStyle w:val="ConsPlusNormal"/>
              <w:spacing w:line="256" w:lineRule="auto"/>
              <w:jc w:val="right"/>
            </w:pPr>
          </w:p>
        </w:tc>
      </w:tr>
      <w:tr w:rsidR="0011445A" w14:paraId="2585F8A0" w14:textId="77777777" w:rsidTr="001144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F4BA" w14:textId="77777777" w:rsidR="0011445A" w:rsidRDefault="0011445A">
            <w:pPr>
              <w:pStyle w:val="ConsPlusNormal"/>
              <w:spacing w:line="256" w:lineRule="auto"/>
              <w:jc w:val="right"/>
            </w:pPr>
            <w: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4C66" w14:textId="77777777" w:rsidR="0011445A" w:rsidRDefault="0011445A">
            <w:pPr>
              <w:pStyle w:val="ConsPlusNormal"/>
              <w:spacing w:line="256" w:lineRule="auto"/>
              <w:jc w:val="right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D42C" w14:textId="77777777" w:rsidR="0011445A" w:rsidRDefault="0011445A">
            <w:pPr>
              <w:pStyle w:val="ConsPlusNormal"/>
              <w:spacing w:line="256" w:lineRule="auto"/>
              <w:jc w:val="right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8423" w14:textId="77777777" w:rsidR="0011445A" w:rsidRDefault="0011445A">
            <w:pPr>
              <w:pStyle w:val="ConsPlusNormal"/>
              <w:spacing w:line="256" w:lineRule="auto"/>
              <w:jc w:val="right"/>
            </w:pPr>
          </w:p>
        </w:tc>
      </w:tr>
      <w:tr w:rsidR="0011445A" w14:paraId="67F0575A" w14:textId="77777777" w:rsidTr="001144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D7A9" w14:textId="77777777" w:rsidR="0011445A" w:rsidRDefault="0011445A">
            <w:pPr>
              <w:pStyle w:val="ConsPlusNormal"/>
              <w:spacing w:line="256" w:lineRule="auto"/>
              <w:jc w:val="right"/>
            </w:pPr>
            <w: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773" w14:textId="77777777" w:rsidR="0011445A" w:rsidRDefault="0011445A">
            <w:pPr>
              <w:pStyle w:val="ConsPlusNormal"/>
              <w:spacing w:line="256" w:lineRule="auto"/>
              <w:jc w:val="right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1470" w14:textId="77777777" w:rsidR="0011445A" w:rsidRDefault="0011445A">
            <w:pPr>
              <w:pStyle w:val="ConsPlusNormal"/>
              <w:spacing w:line="256" w:lineRule="auto"/>
              <w:jc w:val="right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E879" w14:textId="77777777" w:rsidR="0011445A" w:rsidRDefault="0011445A">
            <w:pPr>
              <w:pStyle w:val="ConsPlusNormal"/>
              <w:spacing w:line="256" w:lineRule="auto"/>
              <w:jc w:val="right"/>
            </w:pPr>
          </w:p>
        </w:tc>
      </w:tr>
      <w:tr w:rsidR="0011445A" w14:paraId="397EBF72" w14:textId="77777777" w:rsidTr="001144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F908" w14:textId="77777777" w:rsidR="0011445A" w:rsidRDefault="0011445A">
            <w:pPr>
              <w:pStyle w:val="ConsPlusNormal"/>
              <w:spacing w:line="256" w:lineRule="auto"/>
              <w:jc w:val="right"/>
            </w:pPr>
            <w: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5982" w14:textId="77777777" w:rsidR="0011445A" w:rsidRDefault="0011445A">
            <w:pPr>
              <w:pStyle w:val="ConsPlusNormal"/>
              <w:spacing w:line="256" w:lineRule="auto"/>
              <w:jc w:val="right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381" w14:textId="77777777" w:rsidR="0011445A" w:rsidRDefault="0011445A">
            <w:pPr>
              <w:pStyle w:val="ConsPlusNormal"/>
              <w:spacing w:line="256" w:lineRule="auto"/>
              <w:jc w:val="right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4F8D" w14:textId="77777777" w:rsidR="0011445A" w:rsidRDefault="0011445A">
            <w:pPr>
              <w:pStyle w:val="ConsPlusNormal"/>
              <w:spacing w:line="256" w:lineRule="auto"/>
              <w:jc w:val="right"/>
            </w:pPr>
          </w:p>
        </w:tc>
      </w:tr>
    </w:tbl>
    <w:p w14:paraId="4E834F7B" w14:textId="77777777" w:rsidR="0011445A" w:rsidRDefault="0011445A" w:rsidP="0011445A">
      <w:pPr>
        <w:pStyle w:val="ConsPlusNormal"/>
        <w:jc w:val="both"/>
      </w:pPr>
    </w:p>
    <w:p w14:paraId="1E8CFE13" w14:textId="77777777" w:rsidR="0011445A" w:rsidRDefault="0011445A" w:rsidP="0011445A">
      <w:pPr>
        <w:pStyle w:val="ConsPlusNonformat"/>
        <w:jc w:val="both"/>
      </w:pPr>
      <w:r>
        <w:t xml:space="preserve">    Настоящим  подтверждаю,  что  на  дату  подачи  заявки  в  министерство</w:t>
      </w:r>
    </w:p>
    <w:p w14:paraId="21FBD0F5" w14:textId="77777777" w:rsidR="0011445A" w:rsidRDefault="0011445A" w:rsidP="0011445A">
      <w:pPr>
        <w:pStyle w:val="ConsPlusNonformat"/>
        <w:jc w:val="both"/>
      </w:pPr>
      <w:r>
        <w:t>внутренней, информационной и молодежной политики Магаданской области ______</w:t>
      </w:r>
    </w:p>
    <w:p w14:paraId="548C075E" w14:textId="77777777" w:rsidR="0011445A" w:rsidRDefault="0011445A" w:rsidP="0011445A">
      <w:pPr>
        <w:pStyle w:val="ConsPlusNonformat"/>
        <w:jc w:val="both"/>
      </w:pPr>
      <w:r>
        <w:t>___________________________________________________________________________</w:t>
      </w:r>
    </w:p>
    <w:p w14:paraId="1B037C1D" w14:textId="77777777" w:rsidR="0011445A" w:rsidRDefault="0011445A" w:rsidP="0011445A">
      <w:pPr>
        <w:pStyle w:val="ConsPlusNonformat"/>
        <w:jc w:val="both"/>
      </w:pPr>
      <w:r>
        <w:t>___________________________________________________________________________</w:t>
      </w:r>
    </w:p>
    <w:p w14:paraId="6FBD2BA4" w14:textId="77777777" w:rsidR="0011445A" w:rsidRDefault="0011445A" w:rsidP="0011445A">
      <w:pPr>
        <w:pStyle w:val="ConsPlusNonformat"/>
        <w:jc w:val="both"/>
      </w:pPr>
      <w:r>
        <w:t xml:space="preserve">                     (</w:t>
      </w:r>
      <w:r>
        <w:rPr>
          <w:i/>
          <w:iCs/>
        </w:rPr>
        <w:t>полное наименование организации)</w:t>
      </w:r>
    </w:p>
    <w:p w14:paraId="47401AE1" w14:textId="77777777" w:rsidR="0011445A" w:rsidRDefault="0011445A" w:rsidP="0011445A">
      <w:pPr>
        <w:pStyle w:val="ConsPlusNormal"/>
        <w:jc w:val="both"/>
      </w:pPr>
    </w:p>
    <w:p w14:paraId="0153FD96" w14:textId="77777777" w:rsidR="0011445A" w:rsidRDefault="0011445A" w:rsidP="0011445A">
      <w:pPr>
        <w:pStyle w:val="ConsPlusNormal"/>
        <w:ind w:firstLine="540"/>
        <w:jc w:val="both"/>
      </w:pPr>
      <w:r>
        <w:t>1) организация не находится в процессе реорганизации, ликвидации, в отношении организации не введена процедура банкротства, деятельность организации не планируется приостанавливать;</w:t>
      </w:r>
    </w:p>
    <w:p w14:paraId="0E3420C9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2) у организации отсутствует просроченная задолженность по возврату в бюджет Магаданской области субсидий, бюджетных инвестиций, предоставляемых в том числе, в соответствии с иными правовыми актами;</w:t>
      </w:r>
    </w:p>
    <w:p w14:paraId="00DA88D4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3) организация не является получателем средств из бюджета Магаданской области в соответствии с иными нормативными правовыми актами на заявленные цели;</w:t>
      </w:r>
    </w:p>
    <w:p w14:paraId="5ABFE8C5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4)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0F51B529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Подтверждаю согласие на осуществление министерством внутренней, информационной и молодежной политики Магаданской области и органами государственного финансового контроля Магаданской области проверок соблюдения условий получения субсидии, целей и порядка предоставления субсидии.</w:t>
      </w:r>
    </w:p>
    <w:p w14:paraId="4C9F9639" w14:textId="77777777" w:rsidR="0011445A" w:rsidRDefault="0011445A" w:rsidP="0011445A">
      <w:pPr>
        <w:pStyle w:val="ConsPlusNormal"/>
        <w:jc w:val="both"/>
      </w:pPr>
    </w:p>
    <w:p w14:paraId="2152E89E" w14:textId="77777777" w:rsidR="0011445A" w:rsidRDefault="0011445A" w:rsidP="0011445A">
      <w:pPr>
        <w:pStyle w:val="ConsPlusNormal"/>
        <w:ind w:firstLine="540"/>
        <w:jc w:val="both"/>
      </w:pPr>
      <w:r>
        <w:rPr>
          <w:b/>
          <w:bCs/>
        </w:rPr>
        <w:t>Банковские реквизиты для перечисления субсидии:</w:t>
      </w:r>
    </w:p>
    <w:p w14:paraId="04B2BC0F" w14:textId="77777777" w:rsidR="0011445A" w:rsidRDefault="0011445A" w:rsidP="0011445A">
      <w:pPr>
        <w:pStyle w:val="ConsPlusNormal"/>
        <w:jc w:val="both"/>
      </w:pPr>
    </w:p>
    <w:p w14:paraId="57E549F0" w14:textId="77777777" w:rsidR="0011445A" w:rsidRDefault="0011445A" w:rsidP="0011445A">
      <w:pPr>
        <w:pStyle w:val="ConsPlusNormal"/>
        <w:ind w:firstLine="540"/>
        <w:jc w:val="both"/>
      </w:pPr>
      <w:r>
        <w:t>Полное наименование организации</w:t>
      </w:r>
    </w:p>
    <w:p w14:paraId="125268C3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ИНН/КПП</w:t>
      </w:r>
    </w:p>
    <w:p w14:paraId="7E89BBE1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р/с</w:t>
      </w:r>
    </w:p>
    <w:p w14:paraId="04F9AC0A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Наименование банка к/с</w:t>
      </w:r>
    </w:p>
    <w:p w14:paraId="7949B480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БИК банка</w:t>
      </w:r>
    </w:p>
    <w:p w14:paraId="1B9E8D89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Подтверждаю, что сведения, указанные в заявлении и прилагаемых к ней документах, являются достоверными.</w:t>
      </w:r>
    </w:p>
    <w:p w14:paraId="2CA87E23" w14:textId="77777777" w:rsidR="0011445A" w:rsidRDefault="0011445A" w:rsidP="0011445A">
      <w:pPr>
        <w:pStyle w:val="ConsPlusNormal"/>
        <w:jc w:val="both"/>
      </w:pPr>
    </w:p>
    <w:p w14:paraId="56FBD57D" w14:textId="77777777" w:rsidR="0011445A" w:rsidRDefault="0011445A" w:rsidP="0011445A">
      <w:pPr>
        <w:pStyle w:val="ConsPlusNormal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проведением отбора предоставляем.</w:t>
      </w:r>
    </w:p>
    <w:p w14:paraId="1639EEE9" w14:textId="77777777" w:rsidR="0011445A" w:rsidRDefault="0011445A" w:rsidP="0011445A">
      <w:pPr>
        <w:pStyle w:val="ConsPlusNormal"/>
        <w:jc w:val="both"/>
      </w:pPr>
    </w:p>
    <w:p w14:paraId="478F1398" w14:textId="77777777" w:rsidR="0011445A" w:rsidRDefault="0011445A" w:rsidP="0011445A">
      <w:pPr>
        <w:pStyle w:val="ConsPlusNormal"/>
        <w:ind w:firstLine="540"/>
        <w:jc w:val="both"/>
      </w:pPr>
      <w:r>
        <w:t>К Заявке прилагаю:</w:t>
      </w:r>
    </w:p>
    <w:p w14:paraId="56EF9BD6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1. ________________________________________________________________________</w:t>
      </w:r>
    </w:p>
    <w:p w14:paraId="413A56FB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>2. ________________________________________________________________________</w:t>
      </w:r>
    </w:p>
    <w:p w14:paraId="7627A6C9" w14:textId="77777777" w:rsidR="0011445A" w:rsidRDefault="0011445A" w:rsidP="0011445A">
      <w:pPr>
        <w:pStyle w:val="ConsPlusNormal"/>
        <w:spacing w:before="240"/>
        <w:ind w:firstLine="540"/>
        <w:jc w:val="both"/>
      </w:pPr>
      <w:r>
        <w:t xml:space="preserve">3. </w:t>
      </w:r>
      <w:r>
        <w:lastRenderedPageBreak/>
        <w:t>________________________________________________________________________</w:t>
      </w:r>
    </w:p>
    <w:p w14:paraId="6A36516C" w14:textId="77777777" w:rsidR="0011445A" w:rsidRDefault="0011445A" w:rsidP="0011445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9"/>
        <w:gridCol w:w="451"/>
        <w:gridCol w:w="1334"/>
        <w:gridCol w:w="422"/>
        <w:gridCol w:w="3019"/>
      </w:tblGrid>
      <w:tr w:rsidR="0011445A" w14:paraId="0F6C8983" w14:textId="77777777" w:rsidTr="0011445A"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E855C" w14:textId="77777777" w:rsidR="0011445A" w:rsidRDefault="0011445A">
            <w:pPr>
              <w:pStyle w:val="ConsPlusNormal"/>
              <w:spacing w:line="256" w:lineRule="auto"/>
              <w:jc w:val="center"/>
            </w:pPr>
          </w:p>
        </w:tc>
        <w:tc>
          <w:tcPr>
            <w:tcW w:w="451" w:type="dxa"/>
          </w:tcPr>
          <w:p w14:paraId="33AEEE31" w14:textId="77777777" w:rsidR="0011445A" w:rsidRDefault="0011445A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4AA7C" w14:textId="77777777" w:rsidR="0011445A" w:rsidRDefault="0011445A">
            <w:pPr>
              <w:pStyle w:val="ConsPlusNormal"/>
              <w:spacing w:line="256" w:lineRule="auto"/>
              <w:jc w:val="center"/>
            </w:pPr>
          </w:p>
        </w:tc>
        <w:tc>
          <w:tcPr>
            <w:tcW w:w="422" w:type="dxa"/>
          </w:tcPr>
          <w:p w14:paraId="3D3D4B56" w14:textId="77777777" w:rsidR="0011445A" w:rsidRDefault="0011445A">
            <w:pPr>
              <w:pStyle w:val="ConsPlusNormal"/>
              <w:spacing w:line="256" w:lineRule="auto"/>
              <w:jc w:val="center"/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FF87B" w14:textId="77777777" w:rsidR="0011445A" w:rsidRDefault="0011445A">
            <w:pPr>
              <w:pStyle w:val="ConsPlusNormal"/>
              <w:spacing w:line="256" w:lineRule="auto"/>
              <w:jc w:val="center"/>
            </w:pPr>
          </w:p>
        </w:tc>
      </w:tr>
      <w:tr w:rsidR="0011445A" w14:paraId="37966FA2" w14:textId="77777777" w:rsidTr="0011445A"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E41FC2" w14:textId="77777777" w:rsidR="0011445A" w:rsidRDefault="0011445A">
            <w:pPr>
              <w:pStyle w:val="ConsPlusNormal"/>
              <w:spacing w:line="256" w:lineRule="auto"/>
              <w:jc w:val="center"/>
            </w:pPr>
            <w:r>
              <w:t>(наименование должности руководителя социально ориентированной некоммерческой организации)</w:t>
            </w:r>
          </w:p>
        </w:tc>
        <w:tc>
          <w:tcPr>
            <w:tcW w:w="451" w:type="dxa"/>
          </w:tcPr>
          <w:p w14:paraId="37A34605" w14:textId="77777777" w:rsidR="0011445A" w:rsidRDefault="0011445A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C200EA" w14:textId="77777777" w:rsidR="0011445A" w:rsidRDefault="0011445A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422" w:type="dxa"/>
          </w:tcPr>
          <w:p w14:paraId="66A9D557" w14:textId="77777777" w:rsidR="0011445A" w:rsidRDefault="0011445A">
            <w:pPr>
              <w:pStyle w:val="ConsPlusNormal"/>
              <w:spacing w:line="256" w:lineRule="auto"/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6A5D9F" w14:textId="77777777" w:rsidR="0011445A" w:rsidRDefault="0011445A">
            <w:pPr>
              <w:pStyle w:val="ConsPlusNormal"/>
              <w:spacing w:line="256" w:lineRule="auto"/>
              <w:jc w:val="center"/>
            </w:pPr>
            <w:r>
              <w:t>(фамилия, инициалы)</w:t>
            </w:r>
          </w:p>
        </w:tc>
      </w:tr>
      <w:tr w:rsidR="0011445A" w14:paraId="67A058CF" w14:textId="77777777" w:rsidTr="0011445A">
        <w:tc>
          <w:tcPr>
            <w:tcW w:w="3749" w:type="dxa"/>
            <w:hideMark/>
          </w:tcPr>
          <w:p w14:paraId="21456FA6" w14:textId="77777777" w:rsidR="0011445A" w:rsidRDefault="0011445A">
            <w:pPr>
              <w:pStyle w:val="ConsPlusNormal"/>
              <w:spacing w:line="256" w:lineRule="auto"/>
              <w:jc w:val="center"/>
            </w:pPr>
            <w:r>
              <w:t>"___" __________ 20__ г.</w:t>
            </w:r>
          </w:p>
        </w:tc>
        <w:tc>
          <w:tcPr>
            <w:tcW w:w="451" w:type="dxa"/>
          </w:tcPr>
          <w:p w14:paraId="7FD8E5F4" w14:textId="77777777" w:rsidR="0011445A" w:rsidRDefault="0011445A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34" w:type="dxa"/>
            <w:hideMark/>
          </w:tcPr>
          <w:p w14:paraId="3EFAB9C0" w14:textId="77777777" w:rsidR="0011445A" w:rsidRDefault="0011445A">
            <w:pPr>
              <w:pStyle w:val="ConsPlusNormal"/>
              <w:spacing w:line="256" w:lineRule="auto"/>
              <w:jc w:val="both"/>
            </w:pPr>
            <w:r>
              <w:t>М.П.</w:t>
            </w:r>
          </w:p>
        </w:tc>
        <w:tc>
          <w:tcPr>
            <w:tcW w:w="422" w:type="dxa"/>
          </w:tcPr>
          <w:p w14:paraId="33B4DB2F" w14:textId="77777777" w:rsidR="0011445A" w:rsidRDefault="0011445A">
            <w:pPr>
              <w:pStyle w:val="ConsPlusNormal"/>
              <w:spacing w:line="256" w:lineRule="auto"/>
              <w:jc w:val="center"/>
            </w:pPr>
          </w:p>
        </w:tc>
        <w:tc>
          <w:tcPr>
            <w:tcW w:w="3019" w:type="dxa"/>
          </w:tcPr>
          <w:p w14:paraId="3C496B26" w14:textId="77777777" w:rsidR="0011445A" w:rsidRDefault="0011445A">
            <w:pPr>
              <w:pStyle w:val="ConsPlusNormal"/>
              <w:spacing w:line="256" w:lineRule="auto"/>
              <w:jc w:val="center"/>
            </w:pPr>
          </w:p>
        </w:tc>
      </w:tr>
    </w:tbl>
    <w:p w14:paraId="0D7BEC65" w14:textId="77777777" w:rsidR="0011445A" w:rsidRDefault="0011445A" w:rsidP="0011445A">
      <w:pPr>
        <w:pStyle w:val="ConsPlusNormal"/>
        <w:ind w:firstLine="540"/>
        <w:jc w:val="both"/>
      </w:pPr>
    </w:p>
    <w:p w14:paraId="6628A772" w14:textId="77777777" w:rsidR="0011445A" w:rsidRDefault="0011445A" w:rsidP="0011445A">
      <w:pPr>
        <w:pStyle w:val="ConsPlusNormal"/>
        <w:ind w:firstLine="540"/>
        <w:jc w:val="both"/>
      </w:pPr>
    </w:p>
    <w:p w14:paraId="40ACA891" w14:textId="77777777" w:rsidR="0011445A" w:rsidRDefault="0011445A" w:rsidP="00114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F170B1" w14:textId="77777777" w:rsidR="004F1F8F" w:rsidRDefault="004F1F8F">
      <w:bookmarkStart w:id="12" w:name="_GoBack"/>
      <w:bookmarkEnd w:id="12"/>
    </w:p>
    <w:sectPr w:rsidR="004F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95"/>
    <w:rsid w:val="0011445A"/>
    <w:rsid w:val="004F1F8F"/>
    <w:rsid w:val="007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E7237-0154-43A9-B5A4-D8EFD50E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45A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45A"/>
    <w:rPr>
      <w:color w:val="0563C1" w:themeColor="hyperlink"/>
      <w:u w:val="single"/>
    </w:rPr>
  </w:style>
  <w:style w:type="paragraph" w:customStyle="1" w:styleId="ConsPlusNormal">
    <w:name w:val="ConsPlusNormal"/>
    <w:rsid w:val="00114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4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4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1144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439&amp;n=98083&amp;date=03.03.2022&amp;dst=100005&amp;field=134" TargetMode="External"/><Relationship Id="rId18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26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39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21" Type="http://schemas.openxmlformats.org/officeDocument/2006/relationships/hyperlink" Target="https://login.consultant.ru/link/?req=doc&amp;base=RLAW439&amp;n=91831&amp;date=03.03.2022&amp;dst=100008&amp;field=134" TargetMode="External"/><Relationship Id="rId34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42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47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50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55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7" Type="http://schemas.openxmlformats.org/officeDocument/2006/relationships/hyperlink" Target="https://login.consultant.ru/link/?req=doc&amp;base=RLAW439&amp;n=55799&amp;date=03.03.2022&amp;dst=10000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439&amp;n=100072&amp;date=03.03.2022&amp;dst=104960&amp;field=134" TargetMode="External"/><Relationship Id="rId29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11" Type="http://schemas.openxmlformats.org/officeDocument/2006/relationships/hyperlink" Target="https://login.consultant.ru/link/?req=doc&amp;base=RLAW439&amp;n=91831&amp;date=03.03.2022&amp;dst=100005&amp;field=134" TargetMode="External"/><Relationship Id="rId24" Type="http://schemas.openxmlformats.org/officeDocument/2006/relationships/hyperlink" Target="https://login.consultant.ru/link/?req=doc&amp;base=LAW&amp;n=389932&amp;date=03.03.2022&amp;dst=134&amp;field=134" TargetMode="External"/><Relationship Id="rId32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37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40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45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53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58" Type="http://schemas.openxmlformats.org/officeDocument/2006/relationships/hyperlink" Target="https://login.consultant.ru/link/?req=doc&amp;base=LAW&amp;n=377026&amp;date=03.03.2022&amp;dst=3722&amp;field=134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https://login.consultant.ru/link/?req=doc&amp;base=RLAW439&amp;n=101109&amp;date=03.03.2022&amp;dst=100008&amp;fie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RLAW439&amp;n=71928&amp;date=03.03.2022&amp;dst=100013&amp;field=134" TargetMode="External"/><Relationship Id="rId14" Type="http://schemas.openxmlformats.org/officeDocument/2006/relationships/hyperlink" Target="https://login.consultant.ru/link/?req=doc&amp;base=RLAW439&amp;n=101109&amp;date=03.03.2022&amp;dst=100005&amp;field=134" TargetMode="External"/><Relationship Id="rId22" Type="http://schemas.openxmlformats.org/officeDocument/2006/relationships/hyperlink" Target="https://login.consultant.ru/link/?req=doc&amp;base=RLAW439&amp;n=101109&amp;date=03.03.2022&amp;dst=100010&amp;field=134" TargetMode="External"/><Relationship Id="rId27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30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35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43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48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56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8" Type="http://schemas.openxmlformats.org/officeDocument/2006/relationships/hyperlink" Target="https://login.consultant.ru/link/?req=doc&amp;base=RLAW439&amp;n=67967&amp;date=03.03.2022&amp;dst=100005&amp;field=134" TargetMode="External"/><Relationship Id="rId51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439&amp;n=92105&amp;date=03.03.2022&amp;dst=100005&amp;field=134" TargetMode="External"/><Relationship Id="rId17" Type="http://schemas.openxmlformats.org/officeDocument/2006/relationships/hyperlink" Target="https://login.consultant.ru/link/?req=doc&amp;base=RLAW439&amp;n=91831&amp;date=03.03.2022&amp;dst=100006&amp;field=134" TargetMode="External"/><Relationship Id="rId25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33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38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46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LAW439&amp;n=49789&amp;date=03.03.2022" TargetMode="External"/><Relationship Id="rId41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54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77026&amp;date=03.03.2022&amp;dst=103409&amp;field=134" TargetMode="External"/><Relationship Id="rId23" Type="http://schemas.openxmlformats.org/officeDocument/2006/relationships/hyperlink" Target="https://login.consultant.ru/link/?req=doc&amp;base=RLAW439&amp;n=100072&amp;date=03.03.2022&amp;dst=104984&amp;field=134" TargetMode="External"/><Relationship Id="rId28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36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49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57" Type="http://schemas.openxmlformats.org/officeDocument/2006/relationships/hyperlink" Target="https://login.consultant.ru/link/?req=doc&amp;base=LAW&amp;n=377026&amp;date=03.03.2022&amp;dst=3704&amp;field=134" TargetMode="External"/><Relationship Id="rId10" Type="http://schemas.openxmlformats.org/officeDocument/2006/relationships/hyperlink" Target="https://login.consultant.ru/link/?req=doc&amp;base=RLAW439&amp;n=73660&amp;date=03.03.2022&amp;dst=100013&amp;field=134" TargetMode="External"/><Relationship Id="rId31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44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2.07.201.rtf" TargetMode="External"/><Relationship Id="rId52" Type="http://schemas.openxmlformats.org/officeDocument/2006/relationships/image" Target="media/image2.wmf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7116</Words>
  <Characters>40565</Characters>
  <Application>Microsoft Office Word</Application>
  <DocSecurity>0</DocSecurity>
  <Lines>338</Lines>
  <Paragraphs>95</Paragraphs>
  <ScaleCrop>false</ScaleCrop>
  <Company/>
  <LinksUpToDate>false</LinksUpToDate>
  <CharactersWithSpaces>47586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Ресурсный центр</dc:creator>
  <cp:keywords/>
  <dc:description/>
  <cp:lastModifiedBy>Ресурсный центр</cp:lastModifiedBy>
  <cp:revision>2</cp:revision>
  <dcterms:created xsi:type="dcterms:W3CDTF">2022-03-03T03:58:00Z</dcterms:created>
  <dcterms:modified xsi:type="dcterms:W3CDTF">2022-03-03T03:58:00Z</dcterms:modified>
</cp:coreProperties>
</file>